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57A" w:rsidRDefault="0024357A" w:rsidP="0024357A">
      <w:pPr>
        <w:spacing w:line="360" w:lineRule="auto"/>
        <w:ind w:firstLineChars="200" w:firstLine="723"/>
        <w:jc w:val="center"/>
        <w:rPr>
          <w:b/>
          <w:sz w:val="36"/>
          <w:szCs w:val="36"/>
        </w:rPr>
      </w:pPr>
    </w:p>
    <w:p w:rsidR="0024357A" w:rsidRDefault="0024357A" w:rsidP="0024357A">
      <w:pPr>
        <w:spacing w:line="360" w:lineRule="auto"/>
        <w:ind w:firstLineChars="200" w:firstLine="723"/>
        <w:jc w:val="center"/>
        <w:rPr>
          <w:b/>
          <w:sz w:val="36"/>
          <w:szCs w:val="36"/>
        </w:rPr>
      </w:pPr>
    </w:p>
    <w:p w:rsidR="00D5234C" w:rsidRDefault="00D5234C" w:rsidP="0024357A">
      <w:pPr>
        <w:spacing w:line="360" w:lineRule="auto"/>
        <w:ind w:firstLineChars="200" w:firstLine="723"/>
        <w:jc w:val="center"/>
        <w:rPr>
          <w:b/>
          <w:sz w:val="36"/>
          <w:szCs w:val="36"/>
        </w:rPr>
      </w:pPr>
    </w:p>
    <w:p w:rsidR="00D5234C" w:rsidRDefault="00D5234C" w:rsidP="0024357A">
      <w:pPr>
        <w:spacing w:line="360" w:lineRule="auto"/>
        <w:ind w:firstLineChars="200" w:firstLine="723"/>
        <w:jc w:val="center"/>
        <w:rPr>
          <w:b/>
          <w:sz w:val="36"/>
          <w:szCs w:val="36"/>
        </w:rPr>
      </w:pPr>
    </w:p>
    <w:p w:rsidR="0024357A" w:rsidRPr="00D5234C" w:rsidRDefault="0024357A" w:rsidP="00D5234C">
      <w:pPr>
        <w:spacing w:line="360" w:lineRule="auto"/>
        <w:ind w:firstLineChars="200" w:firstLine="961"/>
        <w:jc w:val="center"/>
        <w:rPr>
          <w:rFonts w:ascii="华文楷体" w:eastAsia="华文楷体" w:hAnsi="华文楷体"/>
          <w:b/>
          <w:sz w:val="48"/>
          <w:szCs w:val="48"/>
        </w:rPr>
      </w:pPr>
      <w:r w:rsidRPr="00D5234C">
        <w:rPr>
          <w:rFonts w:ascii="华文楷体" w:eastAsia="华文楷体" w:hAnsi="华文楷体" w:hint="eastAsia"/>
          <w:b/>
          <w:sz w:val="48"/>
          <w:szCs w:val="48"/>
        </w:rPr>
        <w:t>中交南沙投资发展有限公司</w:t>
      </w:r>
    </w:p>
    <w:p w:rsidR="0024357A" w:rsidRDefault="0024357A" w:rsidP="0024357A">
      <w:pPr>
        <w:spacing w:line="360" w:lineRule="auto"/>
        <w:ind w:firstLineChars="200" w:firstLine="883"/>
        <w:jc w:val="center"/>
        <w:rPr>
          <w:b/>
          <w:sz w:val="44"/>
          <w:szCs w:val="44"/>
        </w:rPr>
      </w:pPr>
    </w:p>
    <w:p w:rsidR="00D5234C" w:rsidRDefault="00D5234C" w:rsidP="0024357A">
      <w:pPr>
        <w:spacing w:line="360" w:lineRule="auto"/>
        <w:ind w:firstLineChars="200" w:firstLine="883"/>
        <w:jc w:val="center"/>
        <w:rPr>
          <w:b/>
          <w:sz w:val="44"/>
          <w:szCs w:val="44"/>
        </w:rPr>
      </w:pPr>
    </w:p>
    <w:p w:rsidR="00D5234C" w:rsidRPr="00D5234C" w:rsidRDefault="00D5234C" w:rsidP="00D5234C">
      <w:pPr>
        <w:spacing w:line="360" w:lineRule="auto"/>
        <w:ind w:firstLineChars="200" w:firstLine="961"/>
        <w:jc w:val="center"/>
        <w:rPr>
          <w:rFonts w:ascii="华文楷体" w:eastAsia="华文楷体" w:hAnsi="华文楷体"/>
          <w:b/>
          <w:sz w:val="48"/>
          <w:szCs w:val="48"/>
        </w:rPr>
      </w:pPr>
      <w:r w:rsidRPr="00D5234C">
        <w:rPr>
          <w:rFonts w:ascii="华文楷体" w:eastAsia="华文楷体" w:hAnsi="华文楷体" w:hint="eastAsia"/>
          <w:b/>
          <w:sz w:val="48"/>
          <w:szCs w:val="48"/>
        </w:rPr>
        <w:t>2014</w:t>
      </w:r>
    </w:p>
    <w:p w:rsidR="0024357A" w:rsidRPr="00D5234C" w:rsidRDefault="0024357A" w:rsidP="00D5234C">
      <w:pPr>
        <w:spacing w:line="360" w:lineRule="auto"/>
        <w:ind w:firstLineChars="200" w:firstLine="961"/>
        <w:jc w:val="center"/>
        <w:rPr>
          <w:rFonts w:ascii="华文楷体" w:eastAsia="华文楷体" w:hAnsi="华文楷体"/>
          <w:b/>
          <w:sz w:val="48"/>
          <w:szCs w:val="48"/>
        </w:rPr>
      </w:pPr>
      <w:r w:rsidRPr="00D5234C">
        <w:rPr>
          <w:rFonts w:ascii="华文楷体" w:eastAsia="华文楷体" w:hAnsi="华文楷体" w:hint="eastAsia"/>
          <w:b/>
          <w:sz w:val="48"/>
          <w:szCs w:val="48"/>
        </w:rPr>
        <w:t>年</w:t>
      </w:r>
    </w:p>
    <w:p w:rsidR="0024357A" w:rsidRPr="00D5234C" w:rsidRDefault="0024357A" w:rsidP="00D5234C">
      <w:pPr>
        <w:spacing w:line="360" w:lineRule="auto"/>
        <w:ind w:firstLineChars="200" w:firstLine="961"/>
        <w:jc w:val="center"/>
        <w:rPr>
          <w:rFonts w:ascii="华文楷体" w:eastAsia="华文楷体" w:hAnsi="华文楷体"/>
          <w:b/>
          <w:sz w:val="48"/>
          <w:szCs w:val="48"/>
        </w:rPr>
      </w:pPr>
      <w:r w:rsidRPr="00D5234C">
        <w:rPr>
          <w:rFonts w:ascii="华文楷体" w:eastAsia="华文楷体" w:hAnsi="华文楷体" w:hint="eastAsia"/>
          <w:b/>
          <w:sz w:val="48"/>
          <w:szCs w:val="48"/>
        </w:rPr>
        <w:t>校</w:t>
      </w:r>
    </w:p>
    <w:p w:rsidR="0024357A" w:rsidRPr="00D5234C" w:rsidRDefault="0024357A" w:rsidP="00D5234C">
      <w:pPr>
        <w:spacing w:line="360" w:lineRule="auto"/>
        <w:ind w:firstLineChars="200" w:firstLine="961"/>
        <w:jc w:val="center"/>
        <w:rPr>
          <w:rFonts w:ascii="华文楷体" w:eastAsia="华文楷体" w:hAnsi="华文楷体"/>
          <w:b/>
          <w:sz w:val="48"/>
          <w:szCs w:val="48"/>
        </w:rPr>
      </w:pPr>
      <w:r w:rsidRPr="00D5234C">
        <w:rPr>
          <w:rFonts w:ascii="华文楷体" w:eastAsia="华文楷体" w:hAnsi="华文楷体" w:hint="eastAsia"/>
          <w:b/>
          <w:sz w:val="48"/>
          <w:szCs w:val="48"/>
        </w:rPr>
        <w:t>园</w:t>
      </w:r>
    </w:p>
    <w:p w:rsidR="0024357A" w:rsidRPr="00D5234C" w:rsidRDefault="0024357A" w:rsidP="00D5234C">
      <w:pPr>
        <w:spacing w:line="360" w:lineRule="auto"/>
        <w:ind w:firstLineChars="200" w:firstLine="961"/>
        <w:jc w:val="center"/>
        <w:rPr>
          <w:rFonts w:ascii="华文楷体" w:eastAsia="华文楷体" w:hAnsi="华文楷体"/>
          <w:b/>
          <w:sz w:val="48"/>
          <w:szCs w:val="48"/>
        </w:rPr>
      </w:pPr>
      <w:r w:rsidRPr="00D5234C">
        <w:rPr>
          <w:rFonts w:ascii="华文楷体" w:eastAsia="华文楷体" w:hAnsi="华文楷体" w:hint="eastAsia"/>
          <w:b/>
          <w:sz w:val="48"/>
          <w:szCs w:val="48"/>
        </w:rPr>
        <w:t>招</w:t>
      </w:r>
    </w:p>
    <w:p w:rsidR="0024357A" w:rsidRPr="00D5234C" w:rsidRDefault="0024357A" w:rsidP="00D5234C">
      <w:pPr>
        <w:spacing w:line="360" w:lineRule="auto"/>
        <w:ind w:firstLineChars="200" w:firstLine="961"/>
        <w:jc w:val="center"/>
        <w:rPr>
          <w:rFonts w:ascii="华文楷体" w:eastAsia="华文楷体" w:hAnsi="华文楷体"/>
          <w:b/>
          <w:sz w:val="48"/>
          <w:szCs w:val="48"/>
        </w:rPr>
      </w:pPr>
      <w:r w:rsidRPr="00D5234C">
        <w:rPr>
          <w:rFonts w:ascii="华文楷体" w:eastAsia="华文楷体" w:hAnsi="华文楷体" w:hint="eastAsia"/>
          <w:b/>
          <w:sz w:val="48"/>
          <w:szCs w:val="48"/>
        </w:rPr>
        <w:t>聘</w:t>
      </w:r>
    </w:p>
    <w:p w:rsidR="0024357A" w:rsidRPr="00D5234C" w:rsidRDefault="0024357A" w:rsidP="00D5234C">
      <w:pPr>
        <w:spacing w:line="360" w:lineRule="auto"/>
        <w:ind w:firstLineChars="200" w:firstLine="961"/>
        <w:jc w:val="center"/>
        <w:rPr>
          <w:rFonts w:ascii="华文楷体" w:eastAsia="华文楷体" w:hAnsi="华文楷体"/>
          <w:b/>
          <w:sz w:val="48"/>
          <w:szCs w:val="48"/>
        </w:rPr>
      </w:pPr>
      <w:r w:rsidRPr="00D5234C">
        <w:rPr>
          <w:rFonts w:ascii="华文楷体" w:eastAsia="华文楷体" w:hAnsi="华文楷体" w:hint="eastAsia"/>
          <w:b/>
          <w:sz w:val="48"/>
          <w:szCs w:val="48"/>
        </w:rPr>
        <w:t>简</w:t>
      </w:r>
    </w:p>
    <w:p w:rsidR="0024357A" w:rsidRPr="00D5234C" w:rsidRDefault="0024357A" w:rsidP="00D5234C">
      <w:pPr>
        <w:spacing w:line="360" w:lineRule="auto"/>
        <w:ind w:firstLineChars="200" w:firstLine="961"/>
        <w:jc w:val="center"/>
        <w:rPr>
          <w:rFonts w:ascii="华文楷体" w:eastAsia="华文楷体" w:hAnsi="华文楷体"/>
          <w:b/>
          <w:sz w:val="48"/>
          <w:szCs w:val="48"/>
        </w:rPr>
      </w:pPr>
      <w:r w:rsidRPr="00D5234C">
        <w:rPr>
          <w:rFonts w:ascii="华文楷体" w:eastAsia="华文楷体" w:hAnsi="华文楷体" w:hint="eastAsia"/>
          <w:b/>
          <w:sz w:val="48"/>
          <w:szCs w:val="48"/>
        </w:rPr>
        <w:t>章</w:t>
      </w:r>
    </w:p>
    <w:p w:rsidR="0024357A" w:rsidRPr="00D5234C" w:rsidRDefault="0024357A" w:rsidP="00D5234C">
      <w:pPr>
        <w:spacing w:line="360" w:lineRule="auto"/>
        <w:ind w:firstLineChars="200" w:firstLine="964"/>
        <w:jc w:val="center"/>
        <w:rPr>
          <w:b/>
          <w:sz w:val="48"/>
          <w:szCs w:val="48"/>
        </w:rPr>
      </w:pPr>
    </w:p>
    <w:p w:rsidR="0024357A" w:rsidRPr="00D5234C" w:rsidRDefault="0024357A" w:rsidP="00D5234C">
      <w:pPr>
        <w:spacing w:line="360" w:lineRule="auto"/>
        <w:ind w:firstLineChars="200" w:firstLine="964"/>
        <w:rPr>
          <w:b/>
          <w:sz w:val="48"/>
          <w:szCs w:val="48"/>
        </w:rPr>
      </w:pPr>
    </w:p>
    <w:p w:rsidR="00D5234C" w:rsidRDefault="00D5234C" w:rsidP="00C3350A">
      <w:pPr>
        <w:spacing w:line="360" w:lineRule="auto"/>
        <w:ind w:firstLineChars="200" w:firstLine="482"/>
        <w:rPr>
          <w:b/>
          <w:sz w:val="24"/>
        </w:rPr>
      </w:pPr>
    </w:p>
    <w:p w:rsidR="00C3350A" w:rsidRPr="001D4524" w:rsidRDefault="00A74D92" w:rsidP="00C3350A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lastRenderedPageBreak/>
        <w:t>一</w:t>
      </w:r>
      <w:r w:rsidR="00C3350A" w:rsidRPr="001D4524">
        <w:rPr>
          <w:rFonts w:hint="eastAsia"/>
          <w:b/>
          <w:sz w:val="24"/>
        </w:rPr>
        <w:t>、企业简介：</w:t>
      </w:r>
    </w:p>
    <w:p w:rsidR="00A307D2" w:rsidRPr="00CE266F" w:rsidRDefault="00A307D2" w:rsidP="00A307D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中交南沙投资发展有限公司（以下简称公司），成立于</w:t>
      </w:r>
      <w:r>
        <w:rPr>
          <w:rFonts w:hint="eastAsia"/>
          <w:sz w:val="24"/>
        </w:rPr>
        <w:t>2013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日，</w:t>
      </w:r>
      <w:r w:rsidRPr="00313C2E">
        <w:rPr>
          <w:rFonts w:hint="eastAsia"/>
          <w:sz w:val="24"/>
        </w:rPr>
        <w:t>注册资本</w:t>
      </w:r>
      <w:r w:rsidRPr="00313C2E">
        <w:rPr>
          <w:rFonts w:hint="eastAsia"/>
          <w:sz w:val="24"/>
        </w:rPr>
        <w:t>20</w:t>
      </w:r>
      <w:r w:rsidRPr="00313C2E">
        <w:rPr>
          <w:rFonts w:hint="eastAsia"/>
          <w:sz w:val="24"/>
        </w:rPr>
        <w:t>亿元人民币</w:t>
      </w:r>
      <w:r>
        <w:rPr>
          <w:rFonts w:hint="eastAsia"/>
          <w:sz w:val="24"/>
        </w:rPr>
        <w:t>，为中国交通建设股份有限公司（世界</w:t>
      </w:r>
      <w:r>
        <w:rPr>
          <w:rFonts w:hint="eastAsia"/>
          <w:sz w:val="24"/>
        </w:rPr>
        <w:t>500</w:t>
      </w:r>
      <w:r>
        <w:rPr>
          <w:rFonts w:hint="eastAsia"/>
          <w:sz w:val="24"/>
        </w:rPr>
        <w:t>强企业）的全资子公司。</w:t>
      </w:r>
    </w:p>
    <w:p w:rsidR="00A307D2" w:rsidRDefault="00A307D2" w:rsidP="00A307D2">
      <w:pPr>
        <w:spacing w:line="360" w:lineRule="auto"/>
        <w:ind w:firstLineChars="200" w:firstLine="480"/>
        <w:rPr>
          <w:sz w:val="24"/>
        </w:rPr>
      </w:pPr>
      <w:r w:rsidRPr="00313C2E">
        <w:rPr>
          <w:rFonts w:hint="eastAsia"/>
          <w:sz w:val="24"/>
        </w:rPr>
        <w:t>中国交通建设股份有限公司</w:t>
      </w:r>
      <w:r>
        <w:rPr>
          <w:rFonts w:hint="eastAsia"/>
          <w:sz w:val="24"/>
        </w:rPr>
        <w:t>（以下简称中国交建），</w:t>
      </w:r>
      <w:r w:rsidRPr="00313C2E">
        <w:rPr>
          <w:rFonts w:hint="eastAsia"/>
          <w:sz w:val="24"/>
        </w:rPr>
        <w:t>注册资本</w:t>
      </w:r>
      <w:r w:rsidRPr="00313C2E">
        <w:rPr>
          <w:rFonts w:hint="eastAsia"/>
          <w:sz w:val="24"/>
        </w:rPr>
        <w:t>161.7</w:t>
      </w:r>
      <w:r w:rsidRPr="00313C2E">
        <w:rPr>
          <w:rFonts w:hint="eastAsia"/>
          <w:sz w:val="24"/>
        </w:rPr>
        <w:t>亿元人民币，</w:t>
      </w:r>
      <w:r w:rsidRPr="00312F2F">
        <w:rPr>
          <w:rFonts w:hint="eastAsia"/>
          <w:sz w:val="24"/>
        </w:rPr>
        <w:t>是国资委监管的中央企业</w:t>
      </w:r>
      <w:r>
        <w:rPr>
          <w:rFonts w:hint="eastAsia"/>
          <w:sz w:val="24"/>
        </w:rPr>
        <w:t>，</w:t>
      </w:r>
      <w:r w:rsidRPr="00313C2E">
        <w:rPr>
          <w:rFonts w:hint="eastAsia"/>
          <w:sz w:val="24"/>
        </w:rPr>
        <w:t>是中国最大的港口设计及建设企业，世界领先的公路、桥梁设计及建设企业，</w:t>
      </w:r>
      <w:r>
        <w:rPr>
          <w:rFonts w:hint="eastAsia"/>
          <w:sz w:val="24"/>
        </w:rPr>
        <w:t>世界第一的疏浚企业，全球最大的集装箱起重机制造商，</w:t>
      </w:r>
      <w:r w:rsidRPr="00312F2F">
        <w:rPr>
          <w:rFonts w:hint="eastAsia"/>
          <w:sz w:val="24"/>
        </w:rPr>
        <w:t>2012</w:t>
      </w:r>
      <w:r w:rsidRPr="00312F2F">
        <w:rPr>
          <w:rFonts w:hint="eastAsia"/>
          <w:sz w:val="24"/>
        </w:rPr>
        <w:t>年资产总额超过</w:t>
      </w:r>
      <w:r w:rsidRPr="00312F2F">
        <w:rPr>
          <w:rFonts w:hint="eastAsia"/>
          <w:sz w:val="24"/>
        </w:rPr>
        <w:t>4400</w:t>
      </w:r>
      <w:r w:rsidRPr="00312F2F">
        <w:rPr>
          <w:rFonts w:hint="eastAsia"/>
          <w:sz w:val="24"/>
        </w:rPr>
        <w:t>亿元</w:t>
      </w:r>
      <w:r>
        <w:rPr>
          <w:rFonts w:hint="eastAsia"/>
          <w:sz w:val="24"/>
        </w:rPr>
        <w:t>，</w:t>
      </w:r>
      <w:r w:rsidRPr="00312F2F">
        <w:rPr>
          <w:rFonts w:hint="eastAsia"/>
          <w:sz w:val="24"/>
        </w:rPr>
        <w:t>排名世界</w:t>
      </w:r>
      <w:r w:rsidRPr="00312F2F">
        <w:rPr>
          <w:rFonts w:hint="eastAsia"/>
          <w:sz w:val="24"/>
        </w:rPr>
        <w:t>500</w:t>
      </w:r>
      <w:r w:rsidRPr="00312F2F">
        <w:rPr>
          <w:rFonts w:hint="eastAsia"/>
          <w:sz w:val="24"/>
        </w:rPr>
        <w:t>强第</w:t>
      </w:r>
      <w:r w:rsidRPr="00312F2F">
        <w:rPr>
          <w:rFonts w:hint="eastAsia"/>
          <w:sz w:val="24"/>
        </w:rPr>
        <w:t>216</w:t>
      </w:r>
      <w:r w:rsidRPr="00312F2F">
        <w:rPr>
          <w:rFonts w:hint="eastAsia"/>
          <w:sz w:val="24"/>
        </w:rPr>
        <w:t>位</w:t>
      </w:r>
      <w:r>
        <w:rPr>
          <w:rFonts w:hint="eastAsia"/>
          <w:sz w:val="24"/>
        </w:rPr>
        <w:t>。</w:t>
      </w:r>
    </w:p>
    <w:p w:rsidR="00A307D2" w:rsidRDefault="00A307D2" w:rsidP="00A307D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公司作为中</w:t>
      </w:r>
      <w:proofErr w:type="gramStart"/>
      <w:r>
        <w:rPr>
          <w:rFonts w:hint="eastAsia"/>
          <w:sz w:val="24"/>
        </w:rPr>
        <w:t>国交建</w:t>
      </w:r>
      <w:proofErr w:type="gramEnd"/>
      <w:r>
        <w:rPr>
          <w:rFonts w:hint="eastAsia"/>
          <w:sz w:val="24"/>
        </w:rPr>
        <w:t>的</w:t>
      </w:r>
      <w:r w:rsidRPr="00312F2F">
        <w:rPr>
          <w:rFonts w:hint="eastAsia"/>
          <w:sz w:val="24"/>
        </w:rPr>
        <w:t>全资子公司，其设立是为了积极响应广东省、广州市推进重点工程项目的投资开发需要，同时也是落实中</w:t>
      </w:r>
      <w:proofErr w:type="gramStart"/>
      <w:r w:rsidRPr="00312F2F">
        <w:rPr>
          <w:rFonts w:hint="eastAsia"/>
          <w:sz w:val="24"/>
        </w:rPr>
        <w:t>国交建</w:t>
      </w:r>
      <w:proofErr w:type="gramEnd"/>
      <w:r w:rsidRPr="00312F2F">
        <w:rPr>
          <w:rFonts w:hint="eastAsia"/>
          <w:sz w:val="24"/>
        </w:rPr>
        <w:t>打造“五商”中</w:t>
      </w:r>
      <w:proofErr w:type="gramStart"/>
      <w:r w:rsidRPr="00312F2F">
        <w:rPr>
          <w:rFonts w:hint="eastAsia"/>
          <w:sz w:val="24"/>
        </w:rPr>
        <w:t>交总体</w:t>
      </w:r>
      <w:proofErr w:type="gramEnd"/>
      <w:r w:rsidRPr="00312F2F">
        <w:rPr>
          <w:rFonts w:hint="eastAsia"/>
          <w:sz w:val="24"/>
        </w:rPr>
        <w:t>思路（“五商</w:t>
      </w:r>
      <w:r>
        <w:rPr>
          <w:rFonts w:hint="eastAsia"/>
          <w:sz w:val="24"/>
        </w:rPr>
        <w:t>”即</w:t>
      </w:r>
      <w:r w:rsidR="009B3294">
        <w:rPr>
          <w:rFonts w:hint="eastAsia"/>
          <w:sz w:val="24"/>
        </w:rPr>
        <w:t>全球知名的工程承包商、城市综合</w:t>
      </w:r>
      <w:r w:rsidRPr="00312F2F">
        <w:rPr>
          <w:rFonts w:hint="eastAsia"/>
          <w:sz w:val="24"/>
        </w:rPr>
        <w:t>开发运营商、特色房地产商、基础设施综合投资商、海洋重型装备与港口机械制造及系统集成总承包商）的积极实践。</w:t>
      </w:r>
      <w:r w:rsidR="009B3294">
        <w:rPr>
          <w:rFonts w:hint="eastAsia"/>
          <w:sz w:val="24"/>
        </w:rPr>
        <w:t>公司将着重于“城市综合</w:t>
      </w:r>
      <w:r>
        <w:rPr>
          <w:rFonts w:hint="eastAsia"/>
          <w:sz w:val="24"/>
        </w:rPr>
        <w:t>开发运营商”、“特色房地产商”、“基础设施综合投资商”的实践，特别顺应中国特色城镇化建设的潮流，努力创新中</w:t>
      </w:r>
      <w:proofErr w:type="gramStart"/>
      <w:r>
        <w:rPr>
          <w:rFonts w:hint="eastAsia"/>
          <w:sz w:val="24"/>
        </w:rPr>
        <w:t>国交建</w:t>
      </w:r>
      <w:proofErr w:type="gramEnd"/>
      <w:r>
        <w:rPr>
          <w:rFonts w:hint="eastAsia"/>
          <w:sz w:val="24"/>
        </w:rPr>
        <w:t>的“城市综合运营商”的商业模式。</w:t>
      </w:r>
    </w:p>
    <w:p w:rsidR="00A307D2" w:rsidRPr="00125B09" w:rsidRDefault="00A307D2" w:rsidP="00A307D2">
      <w:pPr>
        <w:spacing w:line="360" w:lineRule="auto"/>
        <w:ind w:firstLineChars="200" w:firstLine="480"/>
        <w:rPr>
          <w:sz w:val="24"/>
        </w:rPr>
      </w:pPr>
      <w:r w:rsidRPr="00CB5C88">
        <w:rPr>
          <w:rFonts w:hint="eastAsia"/>
          <w:sz w:val="24"/>
        </w:rPr>
        <w:t>公司以南沙新区建设为起点，立足华南区域，经营范围包括城市综合开发运营，城市基础设施投资建设，房地产投资开发，规划设计，工程管理服务及相关的金融投资等。</w:t>
      </w:r>
    </w:p>
    <w:p w:rsidR="00A307D2" w:rsidRPr="00CB5C88" w:rsidRDefault="00A307D2" w:rsidP="00A307D2">
      <w:pPr>
        <w:spacing w:line="360" w:lineRule="auto"/>
        <w:ind w:firstLineChars="200" w:firstLine="482"/>
        <w:rPr>
          <w:sz w:val="24"/>
        </w:rPr>
      </w:pPr>
      <w:r w:rsidRPr="00F00DC9">
        <w:rPr>
          <w:rFonts w:hint="eastAsia"/>
          <w:b/>
          <w:sz w:val="24"/>
        </w:rPr>
        <w:t>我们的口号：</w:t>
      </w:r>
      <w:r>
        <w:rPr>
          <w:rFonts w:hint="eastAsia"/>
          <w:sz w:val="24"/>
        </w:rPr>
        <w:t>顺应中国城镇化建设的潮流，与城市共同成长；</w:t>
      </w:r>
    </w:p>
    <w:p w:rsidR="00A307D2" w:rsidRDefault="002A6A36" w:rsidP="00A307D2">
      <w:pPr>
        <w:spacing w:line="360" w:lineRule="auto"/>
        <w:ind w:firstLineChars="200" w:firstLine="482"/>
        <w:rPr>
          <w:sz w:val="24"/>
        </w:rPr>
      </w:pPr>
      <w:r>
        <w:rPr>
          <w:rFonts w:hint="eastAsia"/>
          <w:b/>
          <w:sz w:val="24"/>
        </w:rPr>
        <w:t>我们的使命</w:t>
      </w:r>
      <w:r w:rsidR="00A307D2" w:rsidRPr="00F9400E">
        <w:rPr>
          <w:rFonts w:hint="eastAsia"/>
          <w:b/>
          <w:sz w:val="24"/>
        </w:rPr>
        <w:t>：</w:t>
      </w:r>
      <w:r w:rsidR="00A307D2">
        <w:rPr>
          <w:rFonts w:hint="eastAsia"/>
          <w:sz w:val="24"/>
        </w:rPr>
        <w:t>打造国内一流的城市综合开发运营商、特色房地产商、基础设施综合投资商；</w:t>
      </w:r>
    </w:p>
    <w:p w:rsidR="00A307D2" w:rsidRDefault="00A307D2" w:rsidP="00A307D2">
      <w:pPr>
        <w:spacing w:line="360" w:lineRule="auto"/>
        <w:ind w:firstLineChars="200" w:firstLine="482"/>
        <w:rPr>
          <w:sz w:val="24"/>
        </w:rPr>
      </w:pPr>
      <w:r w:rsidRPr="00F9400E">
        <w:rPr>
          <w:rFonts w:hint="eastAsia"/>
          <w:b/>
          <w:sz w:val="24"/>
        </w:rPr>
        <w:t>我们的目标：</w:t>
      </w:r>
      <w:r>
        <w:rPr>
          <w:rFonts w:hint="eastAsia"/>
          <w:sz w:val="24"/>
        </w:rPr>
        <w:t>到</w:t>
      </w: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年公司利润超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亿元，排名中</w:t>
      </w:r>
      <w:proofErr w:type="gramStart"/>
      <w:r>
        <w:rPr>
          <w:rFonts w:hint="eastAsia"/>
          <w:sz w:val="24"/>
        </w:rPr>
        <w:t>国交建下属</w:t>
      </w:r>
      <w:proofErr w:type="gramEnd"/>
      <w:r>
        <w:rPr>
          <w:rFonts w:hint="eastAsia"/>
          <w:sz w:val="24"/>
        </w:rPr>
        <w:t>全资子公司盈利前十位；到</w:t>
      </w: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年公司资产总额超</w:t>
      </w:r>
      <w:r>
        <w:rPr>
          <w:rFonts w:hint="eastAsia"/>
          <w:sz w:val="24"/>
        </w:rPr>
        <w:t>500</w:t>
      </w:r>
      <w:r>
        <w:rPr>
          <w:rFonts w:hint="eastAsia"/>
          <w:sz w:val="24"/>
        </w:rPr>
        <w:t>亿元；</w:t>
      </w:r>
    </w:p>
    <w:p w:rsidR="00A307D2" w:rsidRDefault="00A307D2" w:rsidP="00A307D2">
      <w:pPr>
        <w:spacing w:line="360" w:lineRule="auto"/>
        <w:ind w:firstLineChars="200" w:firstLine="482"/>
        <w:rPr>
          <w:sz w:val="24"/>
        </w:rPr>
      </w:pPr>
      <w:r w:rsidRPr="00F9400E">
        <w:rPr>
          <w:rFonts w:hint="eastAsia"/>
          <w:b/>
          <w:sz w:val="24"/>
        </w:rPr>
        <w:t>我们的实力：</w:t>
      </w:r>
      <w:r>
        <w:rPr>
          <w:rFonts w:hint="eastAsia"/>
          <w:sz w:val="24"/>
        </w:rPr>
        <w:t>公司是中</w:t>
      </w:r>
      <w:proofErr w:type="gramStart"/>
      <w:r>
        <w:rPr>
          <w:rFonts w:hint="eastAsia"/>
          <w:sz w:val="24"/>
        </w:rPr>
        <w:t>国交建实施</w:t>
      </w:r>
      <w:proofErr w:type="gramEnd"/>
      <w:r>
        <w:rPr>
          <w:rFonts w:hint="eastAsia"/>
          <w:sz w:val="24"/>
        </w:rPr>
        <w:t>升级转型的重大战略部署，具备与政府良好的关系、具有超强的融资能力和资源整合能力、拥有一流的人才队伍，以及现代化的企业管理制度。</w:t>
      </w:r>
    </w:p>
    <w:p w:rsidR="00A307D2" w:rsidRPr="002634D8" w:rsidRDefault="00A307D2" w:rsidP="00A307D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我们将为您施展才华的平台；为您提供事业成长的广阔空间。我们真诚邀请优秀的莘莘学子加入我们的团队，携手共进，共创美好明天。</w:t>
      </w:r>
    </w:p>
    <w:p w:rsidR="00C3350A" w:rsidRPr="00A307D2" w:rsidRDefault="00C3350A" w:rsidP="00C3350A">
      <w:pPr>
        <w:spacing w:line="360" w:lineRule="auto"/>
        <w:ind w:firstLineChars="200" w:firstLine="480"/>
        <w:rPr>
          <w:sz w:val="24"/>
        </w:rPr>
      </w:pPr>
    </w:p>
    <w:p w:rsidR="00A307D2" w:rsidRDefault="00A74D92" w:rsidP="00C3350A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lastRenderedPageBreak/>
        <w:t>二、</w:t>
      </w:r>
      <w:r w:rsidR="00A307D2">
        <w:rPr>
          <w:rFonts w:hint="eastAsia"/>
          <w:b/>
          <w:sz w:val="24"/>
        </w:rPr>
        <w:t>企业组织架构：</w:t>
      </w:r>
    </w:p>
    <w:p w:rsidR="00A307D2" w:rsidRPr="008C706E" w:rsidRDefault="008C706E" w:rsidP="008C706E">
      <w:pPr>
        <w:jc w:val="left"/>
        <w:rPr>
          <w:rFonts w:ascii="仿宋_GB2312" w:eastAsia="仿宋_GB2312"/>
          <w:b/>
          <w:sz w:val="28"/>
          <w:szCs w:val="28"/>
        </w:rPr>
      </w:pPr>
      <w:r w:rsidRPr="008C706E">
        <w:rPr>
          <w:rFonts w:ascii="仿宋_GB2312" w:eastAsia="仿宋_GB2312" w:hint="eastAsia"/>
          <w:b/>
          <w:sz w:val="28"/>
          <w:szCs w:val="28"/>
        </w:rPr>
        <w:t>（一）</w:t>
      </w:r>
      <w:r w:rsidR="00A307D2" w:rsidRPr="008C706E">
        <w:rPr>
          <w:rFonts w:ascii="仿宋_GB2312" w:eastAsia="仿宋_GB2312" w:hint="eastAsia"/>
          <w:b/>
          <w:sz w:val="28"/>
          <w:szCs w:val="28"/>
        </w:rPr>
        <w:t>公司组织结构图</w:t>
      </w:r>
    </w:p>
    <w:p w:rsidR="00A307D2" w:rsidRDefault="00A307D2" w:rsidP="00A307D2"/>
    <w:p w:rsidR="00A307D2" w:rsidRDefault="00BE2408" w:rsidP="00A307D2">
      <w:r>
        <w:rPr>
          <w:noProof/>
        </w:rPr>
        <w:pict>
          <v:rect id="_x0000_s1048" style="position:absolute;left:0;text-align:left;margin-left:129pt;margin-top:7.8pt;width:186pt;height:29.25pt;z-index:251682816" fillcolor="#8db3e2" strokecolor="#548dd4">
            <v:textbox style="mso-next-textbox:#_x0000_s1048">
              <w:txbxContent>
                <w:p w:rsidR="00A307D2" w:rsidRPr="001277CE" w:rsidRDefault="00A307D2" w:rsidP="00A307D2">
                  <w:pPr>
                    <w:jc w:val="center"/>
                    <w:rPr>
                      <w:b/>
                      <w:sz w:val="24"/>
                    </w:rPr>
                  </w:pPr>
                  <w:r w:rsidRPr="001277CE">
                    <w:rPr>
                      <w:rFonts w:hint="eastAsia"/>
                      <w:b/>
                      <w:sz w:val="24"/>
                    </w:rPr>
                    <w:t>中交南沙投资发展有限公司</w:t>
                  </w:r>
                </w:p>
                <w:p w:rsidR="00A307D2" w:rsidRDefault="00A307D2" w:rsidP="00A307D2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743200" cy="1828800"/>
                        <wp:effectExtent l="0" t="0" r="0" b="0"/>
                        <wp:docPr id="1" name="对象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307D2" w:rsidRPr="00C03FDE" w:rsidRDefault="00A307D2" w:rsidP="00A307D2"/>
    <w:p w:rsidR="00A307D2" w:rsidRDefault="00BE2408" w:rsidP="00A307D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207pt;margin-top:5.1pt;width:0;height:32.1pt;flip:y;z-index:251683840" o:connectortype="straight"/>
        </w:pict>
      </w:r>
    </w:p>
    <w:p w:rsidR="00A307D2" w:rsidRDefault="00A307D2" w:rsidP="00A307D2"/>
    <w:p w:rsidR="00A307D2" w:rsidRDefault="00BE2408" w:rsidP="00A307D2">
      <w:r>
        <w:rPr>
          <w:noProof/>
        </w:rPr>
        <w:pict>
          <v:rect id="_x0000_s1026" style="position:absolute;left:0;text-align:left;margin-left:306pt;margin-top:7.8pt;width:63pt;height:23.4pt;z-index:251660288" fillcolor="#8db3e2">
            <v:textbox style="mso-next-textbox:#_x0000_s1026">
              <w:txbxContent>
                <w:p w:rsidR="00A307D2" w:rsidRPr="00C03FDE" w:rsidRDefault="00A307D2" w:rsidP="00A307D2">
                  <w:pPr>
                    <w:jc w:val="center"/>
                  </w:pPr>
                  <w:r>
                    <w:rPr>
                      <w:rFonts w:hint="eastAsia"/>
                    </w:rPr>
                    <w:t>监事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153pt;margin-top:6.75pt;width:108pt;height:23.4pt;z-index:251681792" fillcolor="#8db3e2">
            <v:textbox style="mso-next-textbox:#_x0000_s1047">
              <w:txbxContent>
                <w:p w:rsidR="00A307D2" w:rsidRPr="00C03FDE" w:rsidRDefault="00A307D2" w:rsidP="00A307D2">
                  <w:pPr>
                    <w:jc w:val="center"/>
                  </w:pPr>
                  <w:r>
                    <w:rPr>
                      <w:rFonts w:hint="eastAsia"/>
                    </w:rPr>
                    <w:t>董事会</w:t>
                  </w:r>
                </w:p>
              </w:txbxContent>
            </v:textbox>
          </v:rect>
        </w:pict>
      </w:r>
    </w:p>
    <w:p w:rsidR="00A307D2" w:rsidRDefault="00BE2408" w:rsidP="00A307D2">
      <w:r>
        <w:rPr>
          <w:noProof/>
        </w:rPr>
        <w:pict>
          <v:line id="_x0000_s1062" style="position:absolute;left:0;text-align:left;flip:y;z-index:251697152" from="261pt,0" to="306pt,0"/>
        </w:pict>
      </w:r>
      <w:r>
        <w:rPr>
          <w:noProof/>
        </w:rPr>
        <w:pict>
          <v:line id="_x0000_s1038" style="position:absolute;left:0;text-align:left;flip:y;z-index:251672576" from="207pt,15pt" to="207pt,38.4pt"/>
        </w:pict>
      </w:r>
    </w:p>
    <w:p w:rsidR="00A307D2" w:rsidRPr="00C03FDE" w:rsidRDefault="00A307D2" w:rsidP="00A307D2"/>
    <w:p w:rsidR="00A307D2" w:rsidRDefault="00BE2408" w:rsidP="00A307D2">
      <w:r>
        <w:rPr>
          <w:noProof/>
        </w:rPr>
        <w:pict>
          <v:rect id="_x0000_s1027" style="position:absolute;left:0;text-align:left;margin-left:153pt;margin-top:7.95pt;width:108pt;height:23.4pt;z-index:251661312" fillcolor="#8db3e2">
            <v:textbox style="mso-next-textbox:#_x0000_s1027">
              <w:txbxContent>
                <w:p w:rsidR="00A307D2" w:rsidRPr="00C03FDE" w:rsidRDefault="00A307D2" w:rsidP="00A307D2">
                  <w:pPr>
                    <w:jc w:val="center"/>
                  </w:pPr>
                  <w:r>
                    <w:rPr>
                      <w:rFonts w:hint="eastAsia"/>
                    </w:rPr>
                    <w:t>经营班子</w:t>
                  </w:r>
                </w:p>
              </w:txbxContent>
            </v:textbox>
          </v:rect>
        </w:pict>
      </w:r>
    </w:p>
    <w:p w:rsidR="00A307D2" w:rsidRDefault="00A307D2" w:rsidP="00A307D2"/>
    <w:p w:rsidR="00A307D2" w:rsidRDefault="00BE2408" w:rsidP="00A307D2">
      <w:r>
        <w:rPr>
          <w:noProof/>
        </w:rPr>
        <w:pict>
          <v:line id="_x0000_s1044" style="position:absolute;left:0;text-align:left;flip:x y;z-index:251678720" from="207pt,.15pt" to="207pt,93.6pt"/>
        </w:pict>
      </w:r>
    </w:p>
    <w:p w:rsidR="00A307D2" w:rsidRDefault="00BE2408" w:rsidP="00A307D2">
      <w:r>
        <w:rPr>
          <w:noProof/>
        </w:rPr>
        <w:pict>
          <v:line id="_x0000_s1039" style="position:absolute;left:0;text-align:left;flip:y;z-index:251673600" from="28.5pt,14.1pt" to="397.5pt,14.1pt"/>
        </w:pict>
      </w:r>
      <w:r>
        <w:rPr>
          <w:noProof/>
        </w:rPr>
        <w:pict>
          <v:shape id="_x0000_s1061" type="#_x0000_t32" style="position:absolute;left:0;text-align:left;margin-left:397.5pt;margin-top:14.1pt;width:0;height:22.8pt;flip:y;z-index:251696128" o:connectortype="straight"/>
        </w:pict>
      </w:r>
      <w:r>
        <w:rPr>
          <w:noProof/>
        </w:rPr>
        <w:pict>
          <v:line id="_x0000_s1043" style="position:absolute;left:0;text-align:left;flip:y;z-index:251677696" from="28.5pt,14.1pt" to="28.5pt,93.6pt"/>
        </w:pict>
      </w:r>
    </w:p>
    <w:p w:rsidR="00A307D2" w:rsidRDefault="00A307D2" w:rsidP="00A307D2"/>
    <w:p w:rsidR="00A307D2" w:rsidRDefault="00BE2408" w:rsidP="00A307D2">
      <w:r>
        <w:rPr>
          <w:noProof/>
        </w:rPr>
        <w:pict>
          <v:rect id="_x0000_s1052" style="position:absolute;left:0;text-align:left;margin-left:365.25pt;margin-top:5.7pt;width:63.75pt;height:23.4pt;z-index:251686912" fillcolor="#8db3e2">
            <v:textbox style="mso-next-textbox:#_x0000_s1052">
              <w:txbxContent>
                <w:p w:rsidR="00A307D2" w:rsidRPr="00C03FDE" w:rsidRDefault="00A307D2" w:rsidP="00A307D2">
                  <w:pPr>
                    <w:jc w:val="center"/>
                  </w:pPr>
                  <w:r>
                    <w:rPr>
                      <w:rFonts w:hint="eastAsia"/>
                    </w:rPr>
                    <w:t>子分公司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0" style="position:absolute;left:0;text-align:left;margin-left:-7.5pt;margin-top:5.7pt;width:1in;height:23.4pt;z-index:251684864" fillcolor="#8db3e2">
            <v:textbox style="mso-next-textbox:#_x0000_s1050">
              <w:txbxContent>
                <w:p w:rsidR="00A307D2" w:rsidRPr="00C03FDE" w:rsidRDefault="00A307D2" w:rsidP="00A307D2">
                  <w:pPr>
                    <w:jc w:val="center"/>
                  </w:pPr>
                  <w:r>
                    <w:rPr>
                      <w:rFonts w:hint="eastAsia"/>
                    </w:rPr>
                    <w:t>事业部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1" style="position:absolute;left:0;text-align:left;margin-left:166.5pt;margin-top:5.7pt;width:81pt;height:23.4pt;z-index:251685888" fillcolor="#8db3e2">
            <v:textbox style="mso-next-textbox:#_x0000_s1051">
              <w:txbxContent>
                <w:p w:rsidR="00A307D2" w:rsidRPr="00C03FDE" w:rsidRDefault="00A307D2" w:rsidP="00A307D2">
                  <w:pPr>
                    <w:jc w:val="center"/>
                  </w:pPr>
                  <w:r>
                    <w:rPr>
                      <w:rFonts w:hint="eastAsia"/>
                    </w:rPr>
                    <w:t>总部职能部门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248.25pt;margin-top:62.4pt;width:27pt;height:179.4pt;z-index:251668480" fillcolor="#8db3e2">
            <v:textbox style="mso-next-textbox:#_x0000_s1034">
              <w:txbxContent>
                <w:p w:rsidR="00A307D2" w:rsidRPr="00C03FDE" w:rsidRDefault="00A307D2" w:rsidP="00A307D2">
                  <w:r>
                    <w:rPr>
                      <w:rFonts w:hint="eastAsia"/>
                    </w:rPr>
                    <w:t>财务部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320.25pt;margin-top:62.4pt;width:27pt;height:179.4pt;z-index:251667456" fillcolor="#8db3e2">
            <v:textbox style="mso-next-textbox:#_x0000_s1033">
              <w:txbxContent>
                <w:p w:rsidR="00A307D2" w:rsidRPr="00C03FDE" w:rsidRDefault="00A307D2" w:rsidP="00A307D2">
                  <w:r>
                    <w:rPr>
                      <w:rFonts w:hint="eastAsia"/>
                    </w:rPr>
                    <w:t>建设管理部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212.25pt;margin-top:62.4pt;width:27pt;height:179.4pt;z-index:251671552" fillcolor="#8db3e2">
            <v:textbox style="mso-next-textbox:#_x0000_s1037">
              <w:txbxContent>
                <w:p w:rsidR="00A307D2" w:rsidRPr="00C03FDE" w:rsidRDefault="00A307D2" w:rsidP="00A307D2">
                  <w:r>
                    <w:rPr>
                      <w:rFonts w:hint="eastAsia"/>
                    </w:rPr>
                    <w:t>金融部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176.25pt;margin-top:62.4pt;width:27pt;height:179.4pt;z-index:251666432" fillcolor="#8db3e2">
            <v:textbox style="layout-flow:vertical-ideographic;mso-next-textbox:#_x0000_s1032">
              <w:txbxContent>
                <w:p w:rsidR="00A307D2" w:rsidRPr="00C03FDE" w:rsidRDefault="00A307D2" w:rsidP="00A307D2"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力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资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部〔组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织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事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处〕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140.25pt;margin-top:62.4pt;width:27pt;height:179.4pt;z-index:251669504" fillcolor="#8db3e2">
            <v:textbox style="mso-next-textbox:#_x0000_s1035">
              <w:txbxContent>
                <w:p w:rsidR="00A307D2" w:rsidRPr="00C03FDE" w:rsidRDefault="00A307D2" w:rsidP="00A307D2">
                  <w:r>
                    <w:rPr>
                      <w:rFonts w:hint="eastAsia"/>
                    </w:rPr>
                    <w:t>战略与运营管控中心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6" style="position:absolute;left:0;text-align:left;margin-left:104.25pt;margin-top:62.4pt;width:27pt;height:179.4pt;z-index:251670528" fillcolor="#8db3e2">
            <v:textbox style="layout-flow:vertical-ideographic;mso-next-textbox:#_x0000_s1036">
              <w:txbxContent>
                <w:p w:rsidR="00A307D2" w:rsidRPr="00C03FDE" w:rsidRDefault="00A307D2" w:rsidP="00A307D2">
                  <w:r>
                    <w:rPr>
                      <w:rFonts w:hint="eastAsia"/>
                    </w:rPr>
                    <w:t>办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公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室〔党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群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作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部〕</w:t>
                  </w:r>
                </w:p>
                <w:p w:rsidR="00A307D2" w:rsidRPr="0068387A" w:rsidRDefault="00A307D2" w:rsidP="00A307D2"/>
                <w:p w:rsidR="00A307D2" w:rsidRPr="00C03FDE" w:rsidRDefault="00A307D2" w:rsidP="00A307D2">
                  <w:proofErr w:type="gramStart"/>
                  <w:r>
                    <w:rPr>
                      <w:rFonts w:hint="eastAsia"/>
                    </w:rPr>
                    <w:t>〔〔〕</w:t>
                  </w:r>
                  <w:proofErr w:type="gramEnd"/>
                  <w:r>
                    <w:rPr>
                      <w:rFonts w:hint="eastAsia"/>
                    </w:rPr>
                    <w:t>党群工作部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-21.75pt;margin-top:62.4pt;width:27pt;height:179.4pt;z-index:251662336" fillcolor="#8db3e2">
            <v:textbox style="mso-next-textbox:#_x0000_s1028">
              <w:txbxContent>
                <w:p w:rsidR="00A307D2" w:rsidRPr="00C03FDE" w:rsidRDefault="00A307D2" w:rsidP="00A307D2">
                  <w:r>
                    <w:rPr>
                      <w:rFonts w:hint="eastAsia"/>
                    </w:rPr>
                    <w:t>城市综合开发事业部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14.25pt;margin-top:62.4pt;width:27pt;height:179.4pt;z-index:251663360" fillcolor="#8db3e2">
            <v:textbox style="mso-next-textbox:#_x0000_s1029">
              <w:txbxContent>
                <w:p w:rsidR="00A307D2" w:rsidRPr="00C03FDE" w:rsidRDefault="00A307D2" w:rsidP="00A307D2">
                  <w:r>
                    <w:rPr>
                      <w:rFonts w:hint="eastAsia"/>
                    </w:rPr>
                    <w:t>房地产事业部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50.25pt;margin-top:62.4pt;width:27pt;height:179.4pt;z-index:251664384" fillcolor="#8db3e2">
            <v:textbox style="mso-next-textbox:#_x0000_s1030">
              <w:txbxContent>
                <w:p w:rsidR="00A307D2" w:rsidRPr="00C03FDE" w:rsidRDefault="00A307D2" w:rsidP="00A307D2">
                  <w:r>
                    <w:rPr>
                      <w:rFonts w:hint="eastAsia"/>
                    </w:rPr>
                    <w:t>特许项目事业部</w:t>
                  </w:r>
                </w:p>
              </w:txbxContent>
            </v:textbox>
          </v:rect>
        </w:pict>
      </w:r>
    </w:p>
    <w:p w:rsidR="00A307D2" w:rsidRDefault="00BE2408" w:rsidP="00A307D2">
      <w:r>
        <w:rPr>
          <w:noProof/>
        </w:rPr>
        <w:pict>
          <v:shape id="_x0000_s1060" type="#_x0000_t32" style="position:absolute;left:0;text-align:left;margin-left:397.5pt;margin-top:13.5pt;width:0;height:33.3pt;flip:y;z-index:251695104" o:connectortype="straight"/>
        </w:pict>
      </w:r>
    </w:p>
    <w:p w:rsidR="00A307D2" w:rsidRDefault="00A307D2" w:rsidP="00A307D2"/>
    <w:p w:rsidR="00A307D2" w:rsidRDefault="00BE2408" w:rsidP="00A307D2">
      <w:r>
        <w:rPr>
          <w:noProof/>
        </w:rPr>
        <w:pict>
          <v:shape id="_x0000_s1058" type="#_x0000_t32" style="position:absolute;left:0;text-align:left;margin-left:297pt;margin-top:0;width:0;height:15.6pt;flip:y;z-index:251693056" o:connectortype="straight"/>
        </w:pict>
      </w:r>
      <w:r>
        <w:rPr>
          <w:noProof/>
        </w:rPr>
        <w:pict>
          <v:shape id="_x0000_s1059" type="#_x0000_t32" style="position:absolute;left:0;text-align:left;margin-left:332.25pt;margin-top:0;width:0;height:15.6pt;flip:y;z-index:251694080" o:connectortype="straight"/>
        </w:pict>
      </w:r>
      <w:r>
        <w:rPr>
          <w:noProof/>
        </w:rPr>
        <w:pict>
          <v:shape id="_x0000_s1057" type="#_x0000_t32" style="position:absolute;left:0;text-align:left;margin-left:261pt;margin-top:0;width:0;height:15.6pt;flip:y;z-index:251692032" o:connectortype="straight"/>
        </w:pict>
      </w:r>
      <w:r>
        <w:rPr>
          <w:noProof/>
        </w:rPr>
        <w:pict>
          <v:shape id="_x0000_s1056" type="#_x0000_t32" style="position:absolute;left:0;text-align:left;margin-left:225.75pt;margin-top:0;width:0;height:15.6pt;flip:y;z-index:251691008" o:connectortype="straight"/>
        </w:pict>
      </w:r>
      <w:r>
        <w:rPr>
          <w:noProof/>
        </w:rPr>
        <w:pict>
          <v:shape id="_x0000_s1055" type="#_x0000_t32" style="position:absolute;left:0;text-align:left;margin-left:189pt;margin-top:0;width:0;height:15.6pt;flip:y;z-index:251689984" o:connectortype="straight"/>
        </w:pict>
      </w:r>
      <w:r>
        <w:rPr>
          <w:noProof/>
        </w:rPr>
        <w:pict>
          <v:line id="_x0000_s1046" style="position:absolute;left:0;text-align:left;flip:y;z-index:251680768" from="117.75pt,0" to="332.25pt,0"/>
        </w:pict>
      </w:r>
      <w:r>
        <w:rPr>
          <w:noProof/>
        </w:rPr>
        <w:pict>
          <v:line id="_x0000_s1041" style="position:absolute;left:0;text-align:left;flip:y;z-index:251675648" from="117.75pt,0" to="117.75pt,15.6pt"/>
        </w:pict>
      </w:r>
      <w:r>
        <w:rPr>
          <w:noProof/>
        </w:rPr>
        <w:pict>
          <v:line id="_x0000_s1045" style="position:absolute;left:0;text-align:left;flip:y;z-index:251679744" from="152.25pt,0" to="152.25pt,15.6pt"/>
        </w:pict>
      </w:r>
      <w:r>
        <w:rPr>
          <w:noProof/>
        </w:rPr>
        <w:pict>
          <v:line id="_x0000_s1040" style="position:absolute;left:0;text-align:left;flip:y;z-index:251674624" from="-6.75pt,0" to="63pt,0"/>
        </w:pict>
      </w:r>
      <w:r>
        <w:rPr>
          <w:noProof/>
        </w:rPr>
        <w:pict>
          <v:shape id="_x0000_s1054" type="#_x0000_t32" style="position:absolute;left:0;text-align:left;margin-left:-6.75pt;margin-top:0;width:0;height:15.6pt;flip:y;z-index:251688960" o:connectortype="straight"/>
        </w:pict>
      </w:r>
      <w:r>
        <w:rPr>
          <w:noProof/>
        </w:rPr>
        <w:pict>
          <v:line id="_x0000_s1042" style="position:absolute;left:0;text-align:left;flip:y;z-index:251676672" from="63pt,0" to="63pt,15.6pt"/>
        </w:pict>
      </w:r>
    </w:p>
    <w:p w:rsidR="00A307D2" w:rsidRDefault="00BE2408" w:rsidP="00A307D2">
      <w:r>
        <w:rPr>
          <w:noProof/>
        </w:rPr>
        <w:pict>
          <v:rect id="_x0000_s1053" style="position:absolute;left:0;text-align:left;margin-left:384pt;margin-top:0;width:27pt;height:179.4pt;z-index:251687936" fillcolor="#8db3e2">
            <v:textbox style="mso-next-textbox:#_x0000_s1053">
              <w:txbxContent>
                <w:p w:rsidR="00A307D2" w:rsidRDefault="00A307D2" w:rsidP="00A307D2">
                  <w:r>
                    <w:rPr>
                      <w:rFonts w:hint="eastAsia"/>
                    </w:rPr>
                    <w:t>广州南沙中交建设</w:t>
                  </w:r>
                </w:p>
                <w:p w:rsidR="00A307D2" w:rsidRPr="00C03FDE" w:rsidRDefault="00A307D2" w:rsidP="00A307D2"/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284.25pt;margin-top:0;width:27pt;height:179.4pt;z-index:251665408" fillcolor="#8db3e2">
            <v:textbox style="mso-next-textbox:#_x0000_s1031">
              <w:txbxContent>
                <w:p w:rsidR="00A307D2" w:rsidRPr="00C03FDE" w:rsidRDefault="00A307D2" w:rsidP="00A307D2">
                  <w:r>
                    <w:rPr>
                      <w:rFonts w:hint="eastAsia"/>
                    </w:rPr>
                    <w:t>风险管控部</w:t>
                  </w:r>
                </w:p>
              </w:txbxContent>
            </v:textbox>
          </v:rect>
        </w:pict>
      </w:r>
    </w:p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A307D2" w:rsidRDefault="00A307D2" w:rsidP="00A307D2"/>
    <w:p w:rsidR="008C706E" w:rsidRPr="008C706E" w:rsidRDefault="008C706E" w:rsidP="008C706E">
      <w:pPr>
        <w:pStyle w:val="a7"/>
        <w:spacing w:line="240" w:lineRule="atLeast"/>
        <w:jc w:val="left"/>
        <w:rPr>
          <w:sz w:val="28"/>
          <w:szCs w:val="28"/>
        </w:rPr>
      </w:pPr>
      <w:r w:rsidRPr="008C706E">
        <w:rPr>
          <w:rFonts w:hint="eastAsia"/>
          <w:sz w:val="28"/>
          <w:szCs w:val="28"/>
        </w:rPr>
        <w:lastRenderedPageBreak/>
        <w:t>（二）城市综合开发事业部组织架构图</w:t>
      </w:r>
    </w:p>
    <w:p w:rsidR="00A307D2" w:rsidRDefault="00A307D2" w:rsidP="00A307D2"/>
    <w:p w:rsidR="00A307D2" w:rsidRPr="00EE195A" w:rsidRDefault="00BE2408" w:rsidP="00A307D2">
      <w:pPr>
        <w:pStyle w:val="a6"/>
        <w:spacing w:line="336" w:lineRule="atLeast"/>
        <w:rPr>
          <w:rFonts w:ascii="Arial" w:hAnsi="Arial" w:cs="Arial"/>
          <w:color w:val="333333"/>
          <w:sz w:val="28"/>
          <w:szCs w:val="28"/>
        </w:rPr>
      </w:pPr>
      <w:r w:rsidRPr="00BE2408">
        <w:rPr>
          <w:noProof/>
        </w:rPr>
        <w:pict>
          <v:shape id="_x0000_s1080" type="#_x0000_t32" style="position:absolute;margin-left:219.05pt;margin-top:41.95pt;width:0;height:22.95pt;z-index:251716608" o:connectortype="straight"/>
        </w:pict>
      </w:r>
      <w:r w:rsidRPr="00BE2408">
        <w:rPr>
          <w:noProof/>
        </w:rPr>
        <w:pict>
          <v:rect id="_x0000_s1064" style="position:absolute;margin-left:172.5pt;margin-top:18.7pt;width:93.75pt;height:23.25pt;z-index:251700224" fillcolor="#8db3e2">
            <v:textbox style="mso-next-textbox:#_x0000_s1064">
              <w:txbxContent>
                <w:p w:rsidR="00A307D2" w:rsidRDefault="00A307D2" w:rsidP="00A307D2">
                  <w:r>
                    <w:rPr>
                      <w:rFonts w:hint="eastAsia"/>
                    </w:rPr>
                    <w:t>专责公司总经理</w:t>
                  </w:r>
                </w:p>
              </w:txbxContent>
            </v:textbox>
          </v:rect>
        </w:pict>
      </w:r>
    </w:p>
    <w:p w:rsidR="00A307D2" w:rsidRDefault="00BE2408" w:rsidP="00A307D2">
      <w:pPr>
        <w:rPr>
          <w:rFonts w:ascii="仿宋_GB2312" w:eastAsia="仿宋_GB2312"/>
          <w:b/>
          <w:sz w:val="32"/>
          <w:szCs w:val="32"/>
        </w:rPr>
      </w:pPr>
      <w:r w:rsidRPr="00BE2408">
        <w:rPr>
          <w:rFonts w:ascii="Calibri"/>
          <w:noProof/>
          <w:szCs w:val="22"/>
        </w:rPr>
        <w:pict>
          <v:shape id="_x0000_s1071" type="#_x0000_t32" style="position:absolute;left:0;text-align:left;margin-left:57.75pt;margin-top:9.7pt;width:324.75pt;height:0;z-index:251707392" o:connectortype="straight"/>
        </w:pict>
      </w:r>
      <w:r w:rsidRPr="00BE2408">
        <w:rPr>
          <w:rFonts w:ascii="Calibri"/>
          <w:noProof/>
          <w:szCs w:val="22"/>
        </w:rPr>
        <w:pict>
          <v:shape id="_x0000_s1088" type="#_x0000_t32" style="position:absolute;left:0;text-align:left;margin-left:281.25pt;margin-top:9.7pt;width:0;height:14.6pt;z-index:251724800" o:connectortype="straight"/>
        </w:pict>
      </w:r>
      <w:r w:rsidRPr="00BE2408">
        <w:rPr>
          <w:rFonts w:ascii="Calibri"/>
          <w:noProof/>
          <w:szCs w:val="22"/>
        </w:rPr>
        <w:pict>
          <v:shape id="_x0000_s1087" type="#_x0000_t32" style="position:absolute;left:0;text-align:left;margin-left:165.75pt;margin-top:9.7pt;width:0;height:14.6pt;z-index:251723776" o:connectortype="straight"/>
        </w:pict>
      </w:r>
      <w:r w:rsidRPr="00BE2408">
        <w:rPr>
          <w:rFonts w:ascii="Calibri"/>
          <w:noProof/>
          <w:szCs w:val="22"/>
        </w:rPr>
        <w:pict>
          <v:shape id="_x0000_s1075" type="#_x0000_t32" style="position:absolute;left:0;text-align:left;margin-left:57.75pt;margin-top:9.65pt;width:0;height:14.65pt;z-index:251711488" o:connectortype="straight"/>
        </w:pict>
      </w:r>
      <w:r w:rsidRPr="00BE2408">
        <w:rPr>
          <w:rFonts w:ascii="Calibri"/>
          <w:noProof/>
          <w:szCs w:val="22"/>
        </w:rPr>
        <w:pict>
          <v:shape id="_x0000_s1076" type="#_x0000_t32" style="position:absolute;left:0;text-align:left;margin-left:382.5pt;margin-top:9.65pt;width:0;height:14.65pt;z-index:251712512" o:connectortype="straight"/>
        </w:pict>
      </w:r>
      <w:r w:rsidRPr="00BE2408">
        <w:rPr>
          <w:rFonts w:ascii="Calibri"/>
          <w:noProof/>
          <w:szCs w:val="22"/>
        </w:rPr>
        <w:pict>
          <v:rect id="_x0000_s1077" style="position:absolute;left:0;text-align:left;margin-left:241.5pt;margin-top:24.3pt;width:74.25pt;height:20.25pt;z-index:251713536" fillcolor="#b8cce4">
            <v:shadow opacity=".5" offset="6pt,-6pt"/>
            <v:textbox style="mso-next-textbox:#_x0000_s1077">
              <w:txbxContent>
                <w:p w:rsidR="00A307D2" w:rsidRDefault="00A307D2" w:rsidP="00A307D2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副总经理</w:t>
                  </w:r>
                </w:p>
              </w:txbxContent>
            </v:textbox>
          </v:rect>
        </w:pict>
      </w:r>
      <w:r w:rsidRPr="00BE2408">
        <w:rPr>
          <w:rFonts w:ascii="Calibri"/>
          <w:noProof/>
          <w:szCs w:val="22"/>
        </w:rPr>
        <w:pict>
          <v:rect id="_x0000_s1079" style="position:absolute;left:0;text-align:left;margin-left:344.25pt;margin-top:24.3pt;width:74.25pt;height:20.25pt;z-index:251715584" fillcolor="#b8cce4">
            <v:shadow opacity=".5" offset="6pt,-6pt"/>
            <v:textbox style="mso-next-textbox:#_x0000_s1079">
              <w:txbxContent>
                <w:p w:rsidR="00A307D2" w:rsidRDefault="00A307D2" w:rsidP="00A307D2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副总经理</w:t>
                  </w:r>
                </w:p>
              </w:txbxContent>
            </v:textbox>
          </v:rect>
        </w:pict>
      </w:r>
      <w:r w:rsidRPr="00BE2408">
        <w:rPr>
          <w:rFonts w:ascii="Calibri"/>
          <w:noProof/>
          <w:szCs w:val="22"/>
        </w:rPr>
        <w:pict>
          <v:rect id="_x0000_s1065" style="position:absolute;left:0;text-align:left;margin-left:18pt;margin-top:24.3pt;width:74.25pt;height:20.25pt;z-index:251701248" fillcolor="#b8cce4">
            <v:shadow opacity=".5" offset="6pt,-6pt"/>
            <v:textbox style="mso-next-textbox:#_x0000_s1065">
              <w:txbxContent>
                <w:p w:rsidR="00A307D2" w:rsidRDefault="00A307D2" w:rsidP="00A307D2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副总经理</w:t>
                  </w:r>
                </w:p>
              </w:txbxContent>
            </v:textbox>
          </v:rect>
        </w:pict>
      </w:r>
      <w:r w:rsidRPr="00BE2408">
        <w:rPr>
          <w:rFonts w:ascii="Calibri"/>
          <w:noProof/>
          <w:szCs w:val="22"/>
        </w:rPr>
        <w:pict>
          <v:rect id="_x0000_s1078" style="position:absolute;left:0;text-align:left;margin-left:129.75pt;margin-top:24.3pt;width:74.25pt;height:20.25pt;z-index:251714560" fillcolor="#b8cce4">
            <v:shadow opacity=".5" offset="6pt,-6pt"/>
            <v:textbox style="mso-next-textbox:#_x0000_s1078">
              <w:txbxContent>
                <w:p w:rsidR="00A307D2" w:rsidRDefault="00A307D2" w:rsidP="00A307D2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副总经理</w:t>
                  </w:r>
                </w:p>
              </w:txbxContent>
            </v:textbox>
          </v:rect>
        </w:pict>
      </w:r>
    </w:p>
    <w:p w:rsidR="00A307D2" w:rsidRPr="00BD6523" w:rsidRDefault="00BE2408" w:rsidP="00A307D2">
      <w:pPr>
        <w:rPr>
          <w:rFonts w:ascii="仿宋_GB2312" w:eastAsia="仿宋_GB2312"/>
          <w:b/>
          <w:sz w:val="32"/>
          <w:szCs w:val="32"/>
        </w:rPr>
      </w:pPr>
      <w:r w:rsidRPr="00BE2408">
        <w:rPr>
          <w:rFonts w:ascii="Calibri"/>
          <w:noProof/>
          <w:szCs w:val="22"/>
        </w:rPr>
        <w:pict>
          <v:shape id="_x0000_s1091" type="#_x0000_t32" style="position:absolute;left:0;text-align:left;margin-left:282.75pt;margin-top:13.35pt;width:.75pt;height:19.8pt;z-index:251727872" o:connectortype="straight"/>
        </w:pict>
      </w:r>
      <w:r w:rsidRPr="00BE2408">
        <w:rPr>
          <w:rFonts w:ascii="Calibri"/>
          <w:noProof/>
          <w:szCs w:val="22"/>
        </w:rPr>
        <w:pict>
          <v:shape id="_x0000_s1090" type="#_x0000_t32" style="position:absolute;left:0;text-align:left;margin-left:165.75pt;margin-top:13.35pt;width:0;height:19.8pt;z-index:251726848" o:connectortype="straight"/>
        </w:pict>
      </w:r>
      <w:r w:rsidRPr="00BE2408">
        <w:rPr>
          <w:rFonts w:ascii="Calibri"/>
          <w:noProof/>
          <w:szCs w:val="22"/>
        </w:rPr>
        <w:pict>
          <v:shape id="_x0000_s1089" type="#_x0000_t32" style="position:absolute;left:0;text-align:left;margin-left:382.5pt;margin-top:13.35pt;width:0;height:19.8pt;z-index:251725824" o:connectortype="straight"/>
        </w:pict>
      </w:r>
      <w:r w:rsidRPr="00BE2408">
        <w:rPr>
          <w:rFonts w:ascii="Calibri"/>
          <w:noProof/>
          <w:szCs w:val="22"/>
        </w:rPr>
        <w:pict>
          <v:shape id="_x0000_s1086" type="#_x0000_t32" style="position:absolute;left:0;text-align:left;margin-left:56.25pt;margin-top:13.35pt;width:0;height:19.8pt;z-index:251722752" o:connectortype="straight"/>
        </w:pict>
      </w:r>
    </w:p>
    <w:p w:rsidR="00A307D2" w:rsidRDefault="00BE2408" w:rsidP="00A307D2">
      <w:pPr>
        <w:pStyle w:val="a6"/>
        <w:spacing w:line="336" w:lineRule="atLeast"/>
        <w:rPr>
          <w:rFonts w:ascii="Arial" w:hAnsi="Arial" w:cs="Arial"/>
          <w:color w:val="333333"/>
          <w:sz w:val="28"/>
          <w:szCs w:val="28"/>
        </w:rPr>
      </w:pPr>
      <w:r w:rsidRPr="00BE2408">
        <w:rPr>
          <w:noProof/>
        </w:rPr>
        <w:pict>
          <v:shape id="_x0000_s1081" type="#_x0000_t32" style="position:absolute;margin-left:-2.95pt;margin-top:42.45pt;width:0;height:23.25pt;flip:y;z-index:251717632" o:connectortype="straight"/>
        </w:pict>
      </w:r>
      <w:r w:rsidRPr="00BE2408">
        <w:rPr>
          <w:noProof/>
        </w:rPr>
        <w:pict>
          <v:rect id="_x0000_s1063" style="position:absolute;margin-left:-48.75pt;margin-top:10.65pt;width:512.25pt;height:44.25pt;z-index:251699200"/>
        </w:pict>
      </w:r>
      <w:r w:rsidRPr="00BE2408">
        <w:rPr>
          <w:noProof/>
        </w:rPr>
        <w:pict>
          <v:shape id="_x0000_s1103" type="#_x0000_t32" style="position:absolute;margin-left:423.05pt;margin-top:1.95pt;width:.05pt;height:21pt;flip:x;z-index:251740160" o:connectortype="straight"/>
        </w:pict>
      </w:r>
      <w:r w:rsidRPr="00BE2408">
        <w:rPr>
          <w:noProof/>
        </w:rPr>
        <w:pict>
          <v:shape id="_x0000_s1102" type="#_x0000_t32" style="position:absolute;margin-left:338.3pt;margin-top:1.95pt;width:0;height:21pt;flip:y;z-index:251739136" o:connectortype="straight"/>
        </w:pict>
      </w:r>
      <w:r w:rsidRPr="00BE2408">
        <w:rPr>
          <w:noProof/>
        </w:rPr>
        <w:pict>
          <v:shape id="_x0000_s1101" type="#_x0000_t32" style="position:absolute;margin-left:253.5pt;margin-top:1.95pt;width:0;height:21pt;flip:y;z-index:251738112" o:connectortype="straight"/>
        </w:pict>
      </w:r>
      <w:r w:rsidRPr="00BE2408">
        <w:rPr>
          <w:noProof/>
        </w:rPr>
        <w:pict>
          <v:shape id="_x0000_s1100" type="#_x0000_t32" style="position:absolute;margin-left:172.5pt;margin-top:1.95pt;width:0;height:21pt;flip:y;z-index:251737088" o:connectortype="straight"/>
        </w:pict>
      </w:r>
      <w:r w:rsidRPr="00BE2408">
        <w:rPr>
          <w:noProof/>
        </w:rPr>
        <w:pict>
          <v:shape id="_x0000_s1085" type="#_x0000_t32" style="position:absolute;margin-left:423.05pt;margin-top:43.2pt;width:.05pt;height:21.75pt;flip:x y;z-index:251721728" o:connectortype="straight"/>
        </w:pict>
      </w:r>
      <w:r w:rsidRPr="00BE2408">
        <w:rPr>
          <w:noProof/>
        </w:rPr>
        <w:pict>
          <v:shape id="_x0000_s1084" type="#_x0000_t32" style="position:absolute;margin-left:338.35pt;margin-top:43.2pt;width:0;height:21.75pt;flip:y;z-index:251720704" o:connectortype="straight"/>
        </w:pict>
      </w:r>
      <w:r w:rsidRPr="00BE2408">
        <w:rPr>
          <w:noProof/>
        </w:rPr>
        <w:pict>
          <v:shape id="_x0000_s1083" type="#_x0000_t32" style="position:absolute;margin-left:253.5pt;margin-top:43.2pt;width:0;height:21.75pt;flip:y;z-index:251719680" o:connectortype="straight"/>
        </w:pict>
      </w:r>
      <w:r w:rsidRPr="00BE2408">
        <w:rPr>
          <w:noProof/>
        </w:rPr>
        <w:pict>
          <v:shape id="_x0000_s1082" type="#_x0000_t32" style="position:absolute;margin-left:172.5pt;margin-top:43.2pt;width:0;height:21.75pt;flip:y;z-index:251718656" o:connectortype="straight"/>
        </w:pict>
      </w:r>
      <w:r w:rsidRPr="00BE2408">
        <w:rPr>
          <w:noProof/>
        </w:rPr>
        <w:pict>
          <v:rect id="_x0000_s1099" style="position:absolute;margin-left:392.25pt;margin-top:22.95pt;width:60.75pt;height:20.25pt;z-index:251736064" fillcolor="#b8cce4">
            <v:textbox style="mso-next-textbox:#_x0000_s1099">
              <w:txbxContent>
                <w:p w:rsidR="00A307D2" w:rsidRPr="00586D91" w:rsidRDefault="00A307D2" w:rsidP="00A307D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部门总监</w:t>
                  </w:r>
                </w:p>
              </w:txbxContent>
            </v:textbox>
          </v:rect>
        </w:pict>
      </w:r>
      <w:r w:rsidRPr="00BE2408">
        <w:rPr>
          <w:noProof/>
        </w:rPr>
        <w:pict>
          <v:rect id="_x0000_s1098" style="position:absolute;margin-left:307.5pt;margin-top:22.95pt;width:60.75pt;height:20.25pt;z-index:251735040" fillcolor="#b8cce4">
            <v:textbox style="mso-next-textbox:#_x0000_s1098">
              <w:txbxContent>
                <w:p w:rsidR="00A307D2" w:rsidRPr="00586D91" w:rsidRDefault="00A307D2" w:rsidP="00A307D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部门总监</w:t>
                  </w:r>
                </w:p>
              </w:txbxContent>
            </v:textbox>
          </v:rect>
        </w:pict>
      </w:r>
      <w:r w:rsidRPr="00BE2408">
        <w:rPr>
          <w:noProof/>
        </w:rPr>
        <w:pict>
          <v:rect id="_x0000_s1097" style="position:absolute;margin-left:222pt;margin-top:22.95pt;width:62.25pt;height:20.25pt;z-index:251734016" fillcolor="#b8cce4">
            <v:textbox style="mso-next-textbox:#_x0000_s1097">
              <w:txbxContent>
                <w:p w:rsidR="00A307D2" w:rsidRPr="00586D91" w:rsidRDefault="00A307D2" w:rsidP="00A307D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部门总监</w:t>
                  </w:r>
                </w:p>
              </w:txbxContent>
            </v:textbox>
          </v:rect>
        </w:pict>
      </w:r>
      <w:r w:rsidRPr="00BE2408">
        <w:rPr>
          <w:noProof/>
        </w:rPr>
        <w:pict>
          <v:rect id="_x0000_s1096" style="position:absolute;margin-left:140.25pt;margin-top:22.95pt;width:63.75pt;height:20.25pt;z-index:251732992" fillcolor="#b8cce4">
            <v:textbox>
              <w:txbxContent>
                <w:p w:rsidR="00A307D2" w:rsidRPr="00A50A02" w:rsidRDefault="00A307D2" w:rsidP="00A307D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部门总监</w:t>
                  </w:r>
                </w:p>
              </w:txbxContent>
            </v:textbox>
          </v:rect>
        </w:pict>
      </w:r>
      <w:r w:rsidRPr="00BE2408">
        <w:rPr>
          <w:noProof/>
        </w:rPr>
        <w:pict>
          <v:shape id="_x0000_s1073" type="#_x0000_t32" style="position:absolute;margin-left:81.75pt;margin-top:43.2pt;width:.05pt;height:21.75pt;z-index:251709440" o:connectortype="straight"/>
        </w:pict>
      </w:r>
      <w:r w:rsidRPr="00BE2408">
        <w:rPr>
          <w:noProof/>
        </w:rPr>
        <w:pict>
          <v:shape id="_x0000_s1095" type="#_x0000_t32" style="position:absolute;margin-left:81.75pt;margin-top:1.95pt;width:0;height:21pt;flip:y;z-index:251731968" o:connectortype="straight"/>
        </w:pict>
      </w:r>
      <w:r w:rsidRPr="00BE2408">
        <w:rPr>
          <w:noProof/>
        </w:rPr>
        <w:pict>
          <v:rect id="_x0000_s1094" style="position:absolute;margin-left:48pt;margin-top:22.95pt;width:65.25pt;height:20.25pt;z-index:251730944" fillcolor="#b8cce4">
            <v:textbox style="mso-next-textbox:#_x0000_s1094">
              <w:txbxContent>
                <w:p w:rsidR="00A307D2" w:rsidRPr="00A50A02" w:rsidRDefault="00A307D2" w:rsidP="00A307D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部门总监</w:t>
                  </w:r>
                </w:p>
              </w:txbxContent>
            </v:textbox>
          </v:rect>
        </w:pict>
      </w:r>
      <w:r w:rsidRPr="00BE2408">
        <w:rPr>
          <w:noProof/>
        </w:rPr>
        <w:pict>
          <v:shape id="_x0000_s1093" type="#_x0000_t32" style="position:absolute;margin-left:-4.5pt;margin-top:1.95pt;width:0;height:21pt;z-index:251729920" o:connectortype="straight"/>
        </w:pict>
      </w:r>
      <w:r w:rsidRPr="00BE2408">
        <w:rPr>
          <w:noProof/>
        </w:rPr>
        <w:pict>
          <v:rect id="_x0000_s1092" style="position:absolute;margin-left:-35.25pt;margin-top:22.95pt;width:64.5pt;height:20.25pt;z-index:251728896" fillcolor="#b8cce4">
            <v:textbox style="mso-next-textbox:#_x0000_s1092">
              <w:txbxContent>
                <w:p w:rsidR="00A307D2" w:rsidRPr="00A50A02" w:rsidRDefault="00A307D2" w:rsidP="00A307D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部门总监</w:t>
                  </w:r>
                </w:p>
              </w:txbxContent>
            </v:textbox>
          </v:rect>
        </w:pict>
      </w:r>
      <w:r w:rsidRPr="00BE2408">
        <w:rPr>
          <w:noProof/>
        </w:rPr>
        <w:pict>
          <v:shape id="_x0000_s1072" type="#_x0000_t32" style="position:absolute;margin-left:-3.75pt;margin-top:1.95pt;width:426.8pt;height:0;z-index:251708416" o:connectortype="straight"/>
        </w:pict>
      </w:r>
      <w:r w:rsidRPr="00BE2408">
        <w:rPr>
          <w:noProof/>
        </w:rPr>
        <w:pict>
          <v:rect id="_x0000_s1070" style="position:absolute;margin-left:308.25pt;margin-top:64.95pt;width:60.75pt;height:20.25pt;z-index:251706368" fillcolor="#b8cce4">
            <v:textbox style="mso-next-textbox:#_x0000_s1070">
              <w:txbxContent>
                <w:p w:rsidR="00A307D2" w:rsidRPr="00E015A5" w:rsidRDefault="00A307D2" w:rsidP="00A307D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成本</w:t>
                  </w:r>
                  <w:r w:rsidRPr="00E015A5">
                    <w:rPr>
                      <w:rFonts w:hint="eastAsia"/>
                      <w:sz w:val="18"/>
                      <w:szCs w:val="18"/>
                    </w:rPr>
                    <w:t>合约部</w:t>
                  </w:r>
                </w:p>
              </w:txbxContent>
            </v:textbox>
          </v:rect>
        </w:pict>
      </w:r>
      <w:r w:rsidRPr="00BE2408">
        <w:rPr>
          <w:noProof/>
        </w:rPr>
        <w:pict>
          <v:rect id="_x0000_s1068" style="position:absolute;margin-left:223.5pt;margin-top:64.95pt;width:62.25pt;height:20.25pt;z-index:251704320" fillcolor="#b8cce4">
            <v:textbox style="mso-next-textbox:#_x0000_s1068">
              <w:txbxContent>
                <w:p w:rsidR="00A307D2" w:rsidRPr="00586D91" w:rsidRDefault="00A307D2" w:rsidP="00A307D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财务</w:t>
                  </w:r>
                  <w:r w:rsidRPr="00E015A5">
                    <w:rPr>
                      <w:rFonts w:hint="eastAsia"/>
                      <w:sz w:val="18"/>
                      <w:szCs w:val="18"/>
                    </w:rPr>
                    <w:t>资金部</w:t>
                  </w:r>
                </w:p>
              </w:txbxContent>
            </v:textbox>
          </v:rect>
        </w:pict>
      </w:r>
      <w:r w:rsidRPr="00BE2408">
        <w:rPr>
          <w:noProof/>
        </w:rPr>
        <w:pict>
          <v:rect id="_x0000_s1067" style="position:absolute;margin-left:392.25pt;margin-top:64.95pt;width:60.75pt;height:20.25pt;z-index:251703296" fillcolor="#b8cce4">
            <v:textbox style="mso-next-textbox:#_x0000_s1067">
              <w:txbxContent>
                <w:p w:rsidR="00A307D2" w:rsidRPr="00586D91" w:rsidRDefault="00A307D2" w:rsidP="00A307D2">
                  <w:pPr>
                    <w:rPr>
                      <w:sz w:val="18"/>
                      <w:szCs w:val="18"/>
                    </w:rPr>
                  </w:pPr>
                  <w:r w:rsidRPr="00586D91">
                    <w:rPr>
                      <w:rFonts w:hint="eastAsia"/>
                      <w:sz w:val="18"/>
                      <w:szCs w:val="18"/>
                    </w:rPr>
                    <w:t>建设</w:t>
                  </w:r>
                  <w:r>
                    <w:rPr>
                      <w:rFonts w:hint="eastAsia"/>
                      <w:sz w:val="18"/>
                      <w:szCs w:val="18"/>
                    </w:rPr>
                    <w:t>管</w:t>
                  </w:r>
                  <w:r w:rsidRPr="00E015A5">
                    <w:rPr>
                      <w:rFonts w:hint="eastAsia"/>
                      <w:sz w:val="18"/>
                      <w:szCs w:val="18"/>
                    </w:rPr>
                    <w:t>理部</w:t>
                  </w:r>
                </w:p>
              </w:txbxContent>
            </v:textbox>
          </v:rect>
        </w:pict>
      </w:r>
    </w:p>
    <w:p w:rsidR="00A307D2" w:rsidRDefault="00BE2408" w:rsidP="00A307D2">
      <w:r>
        <w:rPr>
          <w:noProof/>
        </w:rPr>
        <w:pict>
          <v:rect id="_x0000_s1069" style="position:absolute;left:0;text-align:left;margin-left:140.25pt;margin-top:10.5pt;width:73.5pt;height:20.25pt;z-index:251705344" fillcolor="#b8cce4">
            <v:textbox>
              <w:txbxContent>
                <w:p w:rsidR="00A307D2" w:rsidRPr="00A50A02" w:rsidRDefault="00A307D2" w:rsidP="00A307D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综合管</w:t>
                  </w:r>
                  <w:r w:rsidRPr="00E015A5">
                    <w:rPr>
                      <w:rFonts w:hint="eastAsia"/>
                      <w:sz w:val="18"/>
                      <w:szCs w:val="18"/>
                    </w:rPr>
                    <w:t>控部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4" style="position:absolute;left:0;text-align:left;margin-left:49.5pt;margin-top:10.5pt;width:1in;height:20.25pt;z-index:251710464" fillcolor="#b8cce4">
            <v:textbox style="mso-next-textbox:#_x0000_s1074">
              <w:txbxContent>
                <w:p w:rsidR="00A307D2" w:rsidRPr="00A50A02" w:rsidRDefault="00A307D2" w:rsidP="00A307D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规划产业部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6" style="position:absolute;left:0;text-align:left;margin-left:-35.25pt;margin-top:10.5pt;width:69.75pt;height:20.25pt;z-index:251702272" fillcolor="#b8cce4">
            <v:textbox style="mso-next-textbox:#_x0000_s1066">
              <w:txbxContent>
                <w:p w:rsidR="00A307D2" w:rsidRPr="00A50A02" w:rsidRDefault="00A307D2" w:rsidP="00A307D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投资发展部</w:t>
                  </w:r>
                </w:p>
              </w:txbxContent>
            </v:textbox>
          </v:rect>
        </w:pict>
      </w:r>
    </w:p>
    <w:p w:rsidR="008C706E" w:rsidRDefault="008C706E" w:rsidP="008C706E">
      <w:pPr>
        <w:spacing w:line="360" w:lineRule="auto"/>
      </w:pPr>
    </w:p>
    <w:p w:rsidR="008C706E" w:rsidRDefault="008C706E" w:rsidP="008C706E">
      <w:pPr>
        <w:spacing w:line="360" w:lineRule="auto"/>
      </w:pPr>
    </w:p>
    <w:p w:rsidR="00A307D2" w:rsidRPr="008C706E" w:rsidRDefault="008C706E" w:rsidP="008C706E">
      <w:pPr>
        <w:spacing w:line="360" w:lineRule="auto"/>
        <w:rPr>
          <w:b/>
          <w:sz w:val="28"/>
          <w:szCs w:val="28"/>
        </w:rPr>
      </w:pPr>
      <w:r w:rsidRPr="008C706E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676275</wp:posOffset>
            </wp:positionV>
            <wp:extent cx="6474460" cy="3484880"/>
            <wp:effectExtent l="19050" t="0" r="2540" b="0"/>
            <wp:wrapTight wrapText="bothSides">
              <wp:wrapPolygon edited="0">
                <wp:start x="-64" y="0"/>
                <wp:lineTo x="-64" y="21490"/>
                <wp:lineTo x="21608" y="21490"/>
                <wp:lineTo x="21608" y="0"/>
                <wp:lineTo x="-64" y="0"/>
              </wp:wrapPolygon>
            </wp:wrapTight>
            <wp:docPr id="4" name="图片 3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446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706E"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三</w:t>
      </w:r>
      <w:r w:rsidRPr="008C706E">
        <w:rPr>
          <w:rFonts w:hint="eastAsia"/>
          <w:b/>
          <w:sz w:val="28"/>
          <w:szCs w:val="28"/>
        </w:rPr>
        <w:t>）房地产事业部</w:t>
      </w:r>
      <w:r w:rsidR="00D5267C">
        <w:rPr>
          <w:rFonts w:hint="eastAsia"/>
          <w:b/>
          <w:sz w:val="28"/>
          <w:szCs w:val="28"/>
        </w:rPr>
        <w:t>组织架构图</w:t>
      </w:r>
    </w:p>
    <w:p w:rsidR="00A307D2" w:rsidRDefault="00A307D2" w:rsidP="00C3350A">
      <w:pPr>
        <w:spacing w:line="360" w:lineRule="auto"/>
        <w:ind w:firstLineChars="200" w:firstLine="482"/>
        <w:rPr>
          <w:b/>
          <w:sz w:val="24"/>
        </w:rPr>
      </w:pPr>
    </w:p>
    <w:p w:rsidR="00A307D2" w:rsidRDefault="00A307D2" w:rsidP="00C3350A">
      <w:pPr>
        <w:spacing w:line="360" w:lineRule="auto"/>
        <w:ind w:firstLineChars="200" w:firstLine="482"/>
        <w:rPr>
          <w:b/>
          <w:sz w:val="24"/>
        </w:rPr>
      </w:pPr>
    </w:p>
    <w:p w:rsidR="00A307D2" w:rsidRDefault="00A307D2" w:rsidP="00C3350A">
      <w:pPr>
        <w:spacing w:line="360" w:lineRule="auto"/>
        <w:ind w:firstLineChars="200" w:firstLine="482"/>
        <w:rPr>
          <w:b/>
          <w:sz w:val="24"/>
        </w:rPr>
      </w:pPr>
    </w:p>
    <w:p w:rsidR="00F324D6" w:rsidRDefault="00F324D6" w:rsidP="00C3350A">
      <w:pPr>
        <w:spacing w:line="360" w:lineRule="auto"/>
        <w:ind w:firstLineChars="200" w:firstLine="482"/>
        <w:rPr>
          <w:rFonts w:hint="eastAsia"/>
          <w:b/>
          <w:sz w:val="24"/>
        </w:rPr>
      </w:pPr>
    </w:p>
    <w:p w:rsidR="00A307D2" w:rsidRDefault="00A74D92" w:rsidP="00C3350A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lastRenderedPageBreak/>
        <w:t>三</w:t>
      </w:r>
      <w:r w:rsidR="003967AB">
        <w:rPr>
          <w:rFonts w:hint="eastAsia"/>
          <w:b/>
          <w:sz w:val="24"/>
        </w:rPr>
        <w:t>、公司人力资源政策</w:t>
      </w:r>
    </w:p>
    <w:p w:rsidR="003967AB" w:rsidRPr="00FA54CD" w:rsidRDefault="003967AB" w:rsidP="003967AB">
      <w:pPr>
        <w:spacing w:line="360" w:lineRule="auto"/>
        <w:ind w:firstLineChars="200" w:firstLine="480"/>
        <w:rPr>
          <w:sz w:val="24"/>
        </w:rPr>
      </w:pPr>
      <w:r w:rsidRPr="00FA54CD">
        <w:rPr>
          <w:rFonts w:hint="eastAsia"/>
          <w:sz w:val="24"/>
        </w:rPr>
        <w:t>人才，是公司持续发展的宝贵资源，</w:t>
      </w:r>
      <w:r w:rsidR="00D20DBC">
        <w:rPr>
          <w:rFonts w:hint="eastAsia"/>
          <w:sz w:val="24"/>
        </w:rPr>
        <w:t>公司刚刚成立</w:t>
      </w:r>
      <w:r w:rsidRPr="00FA54CD">
        <w:rPr>
          <w:rFonts w:hint="eastAsia"/>
          <w:sz w:val="24"/>
        </w:rPr>
        <w:t>，我们初步组建了一支高学历、专业能力强、工作经验丰富的创业团队。随着公司业务的发展，我们需要各类人才加入到我们的团队。对人才我们始终抱有求贤若渴的态度。</w:t>
      </w:r>
    </w:p>
    <w:p w:rsidR="003967AB" w:rsidRPr="00FA54CD" w:rsidRDefault="003967AB" w:rsidP="003967AB">
      <w:pPr>
        <w:spacing w:line="360" w:lineRule="auto"/>
        <w:ind w:firstLineChars="200" w:firstLine="480"/>
        <w:rPr>
          <w:sz w:val="24"/>
        </w:rPr>
      </w:pPr>
      <w:r w:rsidRPr="00FA54CD">
        <w:rPr>
          <w:rFonts w:hint="eastAsia"/>
          <w:sz w:val="24"/>
        </w:rPr>
        <w:t>1</w:t>
      </w:r>
      <w:r w:rsidRPr="00FA54CD">
        <w:rPr>
          <w:rFonts w:hint="eastAsia"/>
          <w:sz w:val="24"/>
        </w:rPr>
        <w:t>、薪酬、社保与年金制度：公司严格按照规定为每位员工缴纳养老、医疗、工伤、生育、失业保险，并根据国家和当地政策规定规范住房公积金管理，按最高比例缴纳</w:t>
      </w:r>
      <w:r w:rsidR="00D20DBC">
        <w:rPr>
          <w:rFonts w:hint="eastAsia"/>
          <w:sz w:val="24"/>
        </w:rPr>
        <w:t>。</w:t>
      </w:r>
      <w:r w:rsidRPr="00FA54CD">
        <w:rPr>
          <w:rFonts w:hint="eastAsia"/>
          <w:sz w:val="24"/>
        </w:rPr>
        <w:t>为员工购买意外伤害（交通）、重大疾病保险等商业保险，不断改善员工福利待遇。</w:t>
      </w:r>
    </w:p>
    <w:p w:rsidR="003967AB" w:rsidRPr="00FA54CD" w:rsidRDefault="003967AB" w:rsidP="003967AB">
      <w:pPr>
        <w:spacing w:line="360" w:lineRule="auto"/>
        <w:ind w:firstLineChars="200" w:firstLine="480"/>
        <w:rPr>
          <w:sz w:val="24"/>
        </w:rPr>
      </w:pPr>
      <w:r w:rsidRPr="00FA54CD">
        <w:rPr>
          <w:rFonts w:hint="eastAsia"/>
          <w:sz w:val="24"/>
        </w:rPr>
        <w:t>2</w:t>
      </w:r>
      <w:r w:rsidRPr="00FA54CD">
        <w:rPr>
          <w:rFonts w:hint="eastAsia"/>
          <w:sz w:val="24"/>
        </w:rPr>
        <w:t>、企业年金：公司在参加基本养老保险的基础上，为改善员工退休后的基本养老保险待遇。</w:t>
      </w:r>
    </w:p>
    <w:p w:rsidR="003967AB" w:rsidRPr="00FA54CD" w:rsidRDefault="003967AB" w:rsidP="003967AB">
      <w:pPr>
        <w:spacing w:line="360" w:lineRule="auto"/>
        <w:ind w:firstLineChars="200" w:firstLine="480"/>
        <w:rPr>
          <w:sz w:val="24"/>
        </w:rPr>
      </w:pPr>
      <w:r w:rsidRPr="00FA54CD">
        <w:rPr>
          <w:rFonts w:hint="eastAsia"/>
          <w:sz w:val="24"/>
        </w:rPr>
        <w:t>3</w:t>
      </w:r>
      <w:r w:rsidRPr="00FA54CD">
        <w:rPr>
          <w:rFonts w:hint="eastAsia"/>
          <w:sz w:val="24"/>
        </w:rPr>
        <w:t>、公司刚刚起步，正与咨询公司一起搭建和完善公司薪酬体系。我们重视员工收入的稳步提升</w:t>
      </w:r>
      <w:r w:rsidR="00121C01" w:rsidRPr="00FA54CD">
        <w:rPr>
          <w:rFonts w:hint="eastAsia"/>
          <w:sz w:val="24"/>
        </w:rPr>
        <w:t>，将建立科学的现代企业</w:t>
      </w:r>
      <w:r w:rsidRPr="00FA54CD">
        <w:rPr>
          <w:rFonts w:hint="eastAsia"/>
          <w:sz w:val="24"/>
        </w:rPr>
        <w:t>薪酬分配体系，使员工得到实惠。</w:t>
      </w:r>
    </w:p>
    <w:p w:rsidR="00145EE2" w:rsidRPr="00FA54CD" w:rsidRDefault="00145EE2" w:rsidP="003967AB">
      <w:pPr>
        <w:spacing w:line="360" w:lineRule="auto"/>
        <w:ind w:firstLineChars="200" w:firstLine="480"/>
        <w:rPr>
          <w:sz w:val="24"/>
        </w:rPr>
      </w:pPr>
      <w:r w:rsidRPr="00FA54CD">
        <w:rPr>
          <w:rFonts w:hint="eastAsia"/>
          <w:sz w:val="24"/>
        </w:rPr>
        <w:t>4</w:t>
      </w:r>
      <w:r w:rsidRPr="00FA54CD">
        <w:rPr>
          <w:rFonts w:hint="eastAsia"/>
          <w:sz w:val="24"/>
        </w:rPr>
        <w:t>、应届毕业生</w:t>
      </w:r>
      <w:r w:rsidR="00FA54CD">
        <w:rPr>
          <w:rFonts w:hint="eastAsia"/>
          <w:sz w:val="24"/>
        </w:rPr>
        <w:t>第一年</w:t>
      </w:r>
      <w:r w:rsidR="00DE2E65">
        <w:rPr>
          <w:rFonts w:hint="eastAsia"/>
          <w:sz w:val="24"/>
        </w:rPr>
        <w:t>平均收入：</w:t>
      </w:r>
      <w:r w:rsidR="00DE2E65">
        <w:rPr>
          <w:rFonts w:hint="eastAsia"/>
          <w:sz w:val="24"/>
        </w:rPr>
        <w:t>6~8</w:t>
      </w:r>
      <w:r w:rsidR="00DE2E65">
        <w:rPr>
          <w:rFonts w:hint="eastAsia"/>
          <w:sz w:val="24"/>
        </w:rPr>
        <w:t>万元。</w:t>
      </w:r>
    </w:p>
    <w:p w:rsidR="00C3350A" w:rsidRPr="00D64AC5" w:rsidRDefault="00A74D92" w:rsidP="00C3350A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="00C3350A" w:rsidRPr="00D64AC5">
        <w:rPr>
          <w:rFonts w:hint="eastAsia"/>
          <w:b/>
          <w:sz w:val="24"/>
        </w:rPr>
        <w:t>、招聘专业：</w:t>
      </w:r>
    </w:p>
    <w:p w:rsidR="00C3350A" w:rsidRDefault="00C3350A" w:rsidP="00C3350A">
      <w:pPr>
        <w:spacing w:line="360" w:lineRule="auto"/>
        <w:ind w:firstLineChars="200" w:firstLine="482"/>
        <w:rPr>
          <w:sz w:val="24"/>
        </w:rPr>
      </w:pPr>
      <w:r w:rsidRPr="00EC6643">
        <w:rPr>
          <w:rFonts w:hint="eastAsia"/>
          <w:b/>
          <w:sz w:val="24"/>
        </w:rPr>
        <w:t>工程类：</w:t>
      </w:r>
      <w:r>
        <w:rPr>
          <w:rFonts w:hint="eastAsia"/>
          <w:sz w:val="24"/>
        </w:rPr>
        <w:t>建筑学、城市规划、工民建、港口与航道工程、土木工程、道路与桥梁、水利工程、岩土工程、结构工程</w:t>
      </w:r>
      <w:r w:rsidR="0024357A">
        <w:rPr>
          <w:rFonts w:hint="eastAsia"/>
          <w:sz w:val="24"/>
        </w:rPr>
        <w:t>、土地地理信息</w:t>
      </w:r>
      <w:r>
        <w:rPr>
          <w:rFonts w:hint="eastAsia"/>
          <w:sz w:val="24"/>
        </w:rPr>
        <w:t>等；</w:t>
      </w:r>
    </w:p>
    <w:p w:rsidR="006C2758" w:rsidRDefault="00C3350A" w:rsidP="00C3350A">
      <w:pPr>
        <w:spacing w:line="360" w:lineRule="auto"/>
        <w:ind w:firstLineChars="200" w:firstLine="482"/>
        <w:rPr>
          <w:sz w:val="24"/>
        </w:rPr>
      </w:pPr>
      <w:r w:rsidRPr="00A3653C">
        <w:rPr>
          <w:rFonts w:hint="eastAsia"/>
          <w:b/>
          <w:sz w:val="24"/>
        </w:rPr>
        <w:t>管理类：</w:t>
      </w:r>
      <w:r>
        <w:rPr>
          <w:rFonts w:hint="eastAsia"/>
          <w:sz w:val="24"/>
        </w:rPr>
        <w:t>人力资源管理、工商管理（</w:t>
      </w:r>
      <w:r>
        <w:rPr>
          <w:rFonts w:hint="eastAsia"/>
          <w:sz w:val="24"/>
        </w:rPr>
        <w:t>MBA</w:t>
      </w:r>
      <w:r>
        <w:rPr>
          <w:rFonts w:hint="eastAsia"/>
          <w:sz w:val="24"/>
        </w:rPr>
        <w:t>）、</w:t>
      </w:r>
      <w:r w:rsidR="006C2758">
        <w:rPr>
          <w:rFonts w:hint="eastAsia"/>
          <w:sz w:val="24"/>
        </w:rPr>
        <w:t>行政管理、法学、中国语言文学、工程管理（造价）</w:t>
      </w:r>
      <w:r w:rsidR="00AE050D">
        <w:rPr>
          <w:rFonts w:hint="eastAsia"/>
          <w:sz w:val="24"/>
        </w:rPr>
        <w:t>等；</w:t>
      </w:r>
    </w:p>
    <w:p w:rsidR="00C3350A" w:rsidRDefault="00A74D92" w:rsidP="006C2758">
      <w:pPr>
        <w:spacing w:line="360" w:lineRule="auto"/>
        <w:ind w:firstLineChars="200" w:firstLine="482"/>
        <w:rPr>
          <w:sz w:val="24"/>
        </w:rPr>
      </w:pPr>
      <w:r>
        <w:rPr>
          <w:rFonts w:hint="eastAsia"/>
          <w:b/>
          <w:sz w:val="24"/>
        </w:rPr>
        <w:t>财经</w:t>
      </w:r>
      <w:r w:rsidR="006C2758" w:rsidRPr="006C2758">
        <w:rPr>
          <w:rFonts w:hint="eastAsia"/>
          <w:b/>
          <w:sz w:val="24"/>
        </w:rPr>
        <w:t>类：</w:t>
      </w:r>
      <w:r w:rsidR="006C2758">
        <w:rPr>
          <w:rFonts w:hint="eastAsia"/>
          <w:sz w:val="24"/>
        </w:rPr>
        <w:t>财务管理、</w:t>
      </w:r>
      <w:r w:rsidR="000D6ED3">
        <w:rPr>
          <w:rFonts w:hint="eastAsia"/>
          <w:sz w:val="24"/>
        </w:rPr>
        <w:t>会计学、统计学、</w:t>
      </w:r>
      <w:r w:rsidR="00C3350A">
        <w:rPr>
          <w:rFonts w:hint="eastAsia"/>
          <w:sz w:val="24"/>
        </w:rPr>
        <w:t>金融学、税务学、区域经济学、产业经济学、房地产经济与管理、城市经济学、商业经济学等。</w:t>
      </w:r>
    </w:p>
    <w:p w:rsidR="00C3350A" w:rsidRPr="00C3350A" w:rsidRDefault="00A74D92" w:rsidP="00C3350A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五</w:t>
      </w:r>
      <w:r w:rsidR="00C3350A" w:rsidRPr="00C3350A">
        <w:rPr>
          <w:rFonts w:hint="eastAsia"/>
          <w:b/>
          <w:sz w:val="24"/>
        </w:rPr>
        <w:t>、岗位要求：</w:t>
      </w:r>
    </w:p>
    <w:p w:rsidR="00C3350A" w:rsidRDefault="00C3350A" w:rsidP="00C3350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、本科以上学历，研究生优先考虑；</w:t>
      </w:r>
    </w:p>
    <w:p w:rsidR="00C3350A" w:rsidRDefault="00C3350A" w:rsidP="00C3350A">
      <w:pPr>
        <w:spacing w:line="360" w:lineRule="auto"/>
        <w:ind w:firstLineChars="200" w:firstLine="480"/>
        <w:rPr>
          <w:rFonts w:ascii="宋体" w:hAnsi="宋体"/>
          <w:sz w:val="22"/>
        </w:rPr>
      </w:pPr>
      <w:r w:rsidRPr="00C3350A">
        <w:rPr>
          <w:rFonts w:hint="eastAsia"/>
          <w:sz w:val="24"/>
        </w:rPr>
        <w:t>2</w:t>
      </w:r>
      <w:r w:rsidRPr="00C3350A">
        <w:rPr>
          <w:rFonts w:hint="eastAsia"/>
          <w:sz w:val="24"/>
        </w:rPr>
        <w:t>、专业对口，</w:t>
      </w:r>
      <w:r w:rsidRPr="00C3350A">
        <w:rPr>
          <w:rFonts w:ascii="宋体" w:hAnsi="宋体" w:hint="eastAsia"/>
          <w:sz w:val="22"/>
        </w:rPr>
        <w:t>学生干部、党员、英语六级的优先</w:t>
      </w:r>
      <w:r>
        <w:rPr>
          <w:rFonts w:ascii="宋体" w:hAnsi="宋体" w:hint="eastAsia"/>
          <w:sz w:val="22"/>
        </w:rPr>
        <w:t>；</w:t>
      </w:r>
    </w:p>
    <w:p w:rsidR="00C3350A" w:rsidRPr="00C3350A" w:rsidRDefault="00C3350A" w:rsidP="00FA2CA8">
      <w:pPr>
        <w:spacing w:line="360" w:lineRule="auto"/>
        <w:ind w:firstLineChars="200" w:firstLine="440"/>
        <w:rPr>
          <w:sz w:val="24"/>
        </w:rPr>
      </w:pPr>
      <w:r>
        <w:rPr>
          <w:rFonts w:ascii="宋体" w:hAnsi="宋体" w:hint="eastAsia"/>
          <w:sz w:val="22"/>
        </w:rPr>
        <w:t>3、身体健康、道德品行好、有团队精神。</w:t>
      </w:r>
    </w:p>
    <w:p w:rsidR="00C3350A" w:rsidRPr="00A3653C" w:rsidRDefault="00C3350A" w:rsidP="00C3350A">
      <w:pPr>
        <w:spacing w:line="360" w:lineRule="auto"/>
        <w:rPr>
          <w:b/>
          <w:sz w:val="24"/>
        </w:rPr>
      </w:pPr>
      <w:r w:rsidRPr="00A3653C">
        <w:rPr>
          <w:rFonts w:hint="eastAsia"/>
          <w:b/>
          <w:sz w:val="24"/>
        </w:rPr>
        <w:t xml:space="preserve">   </w:t>
      </w:r>
      <w:r w:rsidR="00A74D92">
        <w:rPr>
          <w:rFonts w:hint="eastAsia"/>
          <w:b/>
          <w:sz w:val="24"/>
        </w:rPr>
        <w:t xml:space="preserve"> </w:t>
      </w:r>
      <w:r w:rsidR="00A74D92">
        <w:rPr>
          <w:rFonts w:hint="eastAsia"/>
          <w:b/>
          <w:sz w:val="24"/>
        </w:rPr>
        <w:t>六</w:t>
      </w:r>
      <w:r w:rsidRPr="00A3653C">
        <w:rPr>
          <w:rFonts w:hint="eastAsia"/>
          <w:b/>
          <w:sz w:val="24"/>
        </w:rPr>
        <w:t>、联系人及联系方式：</w:t>
      </w:r>
    </w:p>
    <w:p w:rsidR="00C3350A" w:rsidRDefault="00C3350A" w:rsidP="00C3350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有意加盟公司的应聘者请将个人简历、学历、学位、专业技术职称、职业资格证书等有效证件复印件，应聘岗位，待遇要求，联系方式等寄往广州市珠江新城临江大道</w:t>
      </w:r>
      <w:r>
        <w:rPr>
          <w:rFonts w:hint="eastAsia"/>
          <w:sz w:val="24"/>
        </w:rPr>
        <w:t>57</w:t>
      </w:r>
      <w:r>
        <w:rPr>
          <w:rFonts w:hint="eastAsia"/>
          <w:sz w:val="24"/>
        </w:rPr>
        <w:t>号中和广场</w:t>
      </w:r>
      <w:r>
        <w:rPr>
          <w:rFonts w:hint="eastAsia"/>
          <w:sz w:val="24"/>
        </w:rPr>
        <w:t>33A</w:t>
      </w:r>
      <w:r>
        <w:rPr>
          <w:rFonts w:hint="eastAsia"/>
          <w:sz w:val="24"/>
        </w:rPr>
        <w:t>楼杨小姐收，或发邮件</w:t>
      </w:r>
      <w:r w:rsidRPr="00317206">
        <w:rPr>
          <w:rFonts w:hint="eastAsia"/>
          <w:sz w:val="24"/>
        </w:rPr>
        <w:t>至</w:t>
      </w:r>
      <w:r w:rsidRPr="00317206">
        <w:rPr>
          <w:rFonts w:hint="eastAsia"/>
          <w:sz w:val="24"/>
        </w:rPr>
        <w:t>zjnszhaopin@163.com</w:t>
      </w:r>
      <w:r w:rsidRPr="00317206">
        <w:rPr>
          <w:sz w:val="24"/>
        </w:rPr>
        <w:t>（请勿以附件形式发送）</w:t>
      </w:r>
      <w:r>
        <w:rPr>
          <w:sz w:val="24"/>
        </w:rPr>
        <w:t>。我们将慎重对待每一份应聘资料，合则约见</w:t>
      </w:r>
      <w:r>
        <w:rPr>
          <w:rFonts w:hint="eastAsia"/>
          <w:sz w:val="24"/>
        </w:rPr>
        <w:t>。</w:t>
      </w:r>
    </w:p>
    <w:p w:rsidR="00C3350A" w:rsidRPr="00C3350A" w:rsidRDefault="00C3350A" w:rsidP="00C3350A">
      <w:pPr>
        <w:spacing w:line="360" w:lineRule="auto"/>
        <w:ind w:firstLineChars="200" w:firstLine="482"/>
        <w:rPr>
          <w:b/>
          <w:sz w:val="24"/>
        </w:rPr>
      </w:pPr>
      <w:r w:rsidRPr="00C3350A">
        <w:rPr>
          <w:rFonts w:hint="eastAsia"/>
          <w:b/>
          <w:sz w:val="24"/>
        </w:rPr>
        <w:lastRenderedPageBreak/>
        <w:t>联系人：黄先生</w:t>
      </w:r>
      <w:r w:rsidRPr="00C3350A">
        <w:rPr>
          <w:rFonts w:hint="eastAsia"/>
          <w:b/>
          <w:sz w:val="24"/>
        </w:rPr>
        <w:t xml:space="preserve">  </w:t>
      </w:r>
      <w:r w:rsidRPr="00C3350A">
        <w:rPr>
          <w:rFonts w:hint="eastAsia"/>
          <w:b/>
          <w:sz w:val="24"/>
        </w:rPr>
        <w:t>蔡先生</w:t>
      </w:r>
      <w:r w:rsidR="00DB6BD9">
        <w:rPr>
          <w:rFonts w:hint="eastAsia"/>
          <w:b/>
          <w:sz w:val="24"/>
        </w:rPr>
        <w:t xml:space="preserve">    </w:t>
      </w:r>
      <w:r w:rsidRPr="00C3350A">
        <w:rPr>
          <w:rFonts w:hint="eastAsia"/>
          <w:b/>
          <w:sz w:val="24"/>
        </w:rPr>
        <w:t>联系电话：</w:t>
      </w:r>
      <w:proofErr w:type="gramStart"/>
      <w:r w:rsidRPr="00C3350A">
        <w:rPr>
          <w:rFonts w:hint="eastAsia"/>
          <w:b/>
          <w:sz w:val="24"/>
        </w:rPr>
        <w:t>13380088056  13560062620</w:t>
      </w:r>
      <w:proofErr w:type="gramEnd"/>
    </w:p>
    <w:p w:rsidR="003C5937" w:rsidRPr="00DB6BD9" w:rsidRDefault="003C5937"/>
    <w:sectPr w:rsidR="003C5937" w:rsidRPr="00DB6BD9" w:rsidSect="003C5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9C6" w:rsidRDefault="004949C6" w:rsidP="00C739E8">
      <w:r>
        <w:separator/>
      </w:r>
    </w:p>
  </w:endnote>
  <w:endnote w:type="continuationSeparator" w:id="0">
    <w:p w:rsidR="004949C6" w:rsidRDefault="004949C6" w:rsidP="00C73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9C6" w:rsidRDefault="004949C6" w:rsidP="00C739E8">
      <w:r>
        <w:separator/>
      </w:r>
    </w:p>
  </w:footnote>
  <w:footnote w:type="continuationSeparator" w:id="0">
    <w:p w:rsidR="004949C6" w:rsidRDefault="004949C6" w:rsidP="00C739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50A"/>
    <w:rsid w:val="000D6ED3"/>
    <w:rsid w:val="00121C01"/>
    <w:rsid w:val="001259AA"/>
    <w:rsid w:val="00145EE2"/>
    <w:rsid w:val="002254D1"/>
    <w:rsid w:val="0024357A"/>
    <w:rsid w:val="002A6A36"/>
    <w:rsid w:val="003509F0"/>
    <w:rsid w:val="003855EE"/>
    <w:rsid w:val="003967AB"/>
    <w:rsid w:val="003C5937"/>
    <w:rsid w:val="004949C6"/>
    <w:rsid w:val="006C2758"/>
    <w:rsid w:val="008423F3"/>
    <w:rsid w:val="008A63DC"/>
    <w:rsid w:val="008C706E"/>
    <w:rsid w:val="008D22FC"/>
    <w:rsid w:val="00931B0E"/>
    <w:rsid w:val="00955D33"/>
    <w:rsid w:val="009B3294"/>
    <w:rsid w:val="00A20D22"/>
    <w:rsid w:val="00A307D2"/>
    <w:rsid w:val="00A74D92"/>
    <w:rsid w:val="00AE050D"/>
    <w:rsid w:val="00B54C2E"/>
    <w:rsid w:val="00BE2408"/>
    <w:rsid w:val="00BF0DAB"/>
    <w:rsid w:val="00C3350A"/>
    <w:rsid w:val="00C620E7"/>
    <w:rsid w:val="00C739E8"/>
    <w:rsid w:val="00CE41A4"/>
    <w:rsid w:val="00D20DBC"/>
    <w:rsid w:val="00D5234C"/>
    <w:rsid w:val="00D5267C"/>
    <w:rsid w:val="00DB6BD9"/>
    <w:rsid w:val="00DE2E65"/>
    <w:rsid w:val="00F324D6"/>
    <w:rsid w:val="00F50DFD"/>
    <w:rsid w:val="00FA2CA8"/>
    <w:rsid w:val="00FA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33" type="connector" idref="#_x0000_s1090"/>
        <o:r id="V:Rule34" type="connector" idref="#_x0000_s1087"/>
        <o:r id="V:Rule35" type="connector" idref="#_x0000_s1058"/>
        <o:r id="V:Rule36" type="connector" idref="#_x0000_s1073"/>
        <o:r id="V:Rule37" type="connector" idref="#_x0000_s1093"/>
        <o:r id="V:Rule38" type="connector" idref="#_x0000_s1060"/>
        <o:r id="V:Rule39" type="connector" idref="#_x0000_s1102"/>
        <o:r id="V:Rule40" type="connector" idref="#_x0000_s1056"/>
        <o:r id="V:Rule41" type="connector" idref="#_x0000_s1055"/>
        <o:r id="V:Rule42" type="connector" idref="#_x0000_s1085"/>
        <o:r id="V:Rule43" type="connector" idref="#_x0000_s1095"/>
        <o:r id="V:Rule44" type="connector" idref="#_x0000_s1088"/>
        <o:r id="V:Rule45" type="connector" idref="#_x0000_s1054"/>
        <o:r id="V:Rule46" type="connector" idref="#_x0000_s1103"/>
        <o:r id="V:Rule47" type="connector" idref="#_x0000_s1089"/>
        <o:r id="V:Rule48" type="connector" idref="#_x0000_s1072"/>
        <o:r id="V:Rule49" type="connector" idref="#_x0000_s1076"/>
        <o:r id="V:Rule50" type="connector" idref="#_x0000_s1049"/>
        <o:r id="V:Rule51" type="connector" idref="#_x0000_s1071"/>
        <o:r id="V:Rule52" type="connector" idref="#_x0000_s1084"/>
        <o:r id="V:Rule53" type="connector" idref="#_x0000_s1083"/>
        <o:r id="V:Rule54" type="connector" idref="#_x0000_s1075"/>
        <o:r id="V:Rule55" type="connector" idref="#_x0000_s1057"/>
        <o:r id="V:Rule56" type="connector" idref="#_x0000_s1100"/>
        <o:r id="V:Rule57" type="connector" idref="#_x0000_s1082"/>
        <o:r id="V:Rule58" type="connector" idref="#_x0000_s1101"/>
        <o:r id="V:Rule59" type="connector" idref="#_x0000_s1080"/>
        <o:r id="V:Rule60" type="connector" idref="#_x0000_s1086"/>
        <o:r id="V:Rule61" type="connector" idref="#_x0000_s1091"/>
        <o:r id="V:Rule62" type="connector" idref="#_x0000_s1059"/>
        <o:r id="V:Rule63" type="connector" idref="#_x0000_s1081"/>
        <o:r id="V:Rule64" type="connector" idref="#_x0000_s10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3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39E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3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39E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07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07D2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A307D2"/>
    <w:pPr>
      <w:widowControl/>
      <w:spacing w:before="240" w:after="240"/>
      <w:jc w:val="left"/>
    </w:pPr>
    <w:rPr>
      <w:rFonts w:ascii="宋体" w:hAnsi="宋体" w:cs="宋体"/>
      <w:kern w:val="0"/>
      <w:sz w:val="24"/>
    </w:rPr>
  </w:style>
  <w:style w:type="paragraph" w:styleId="a7">
    <w:name w:val="Title"/>
    <w:basedOn w:val="a"/>
    <w:next w:val="a"/>
    <w:link w:val="Char2"/>
    <w:uiPriority w:val="99"/>
    <w:qFormat/>
    <w:rsid w:val="008C706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99"/>
    <w:rsid w:val="008C706E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view3D>
      <c:hPercent val="7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15107913669065"/>
          <c:y val="8.7912087912087933E-2"/>
          <c:w val="0.67625899280575563"/>
          <c:h val="0.736263736263736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东部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  <c:pt idx="3">
                  <c:v>第四季度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西部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  <c:pt idx="3">
                  <c:v>第四季度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北部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  <c:pt idx="3">
                  <c:v>第四季度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252710272"/>
        <c:axId val="252722176"/>
        <c:axId val="0"/>
      </c:bar3DChart>
      <c:catAx>
        <c:axId val="252710272"/>
        <c:scaling>
          <c:orientation val="minMax"/>
        </c:scaling>
        <c:axPos val="b"/>
        <c:numFmt formatCode="General" sourceLinked="1"/>
        <c:majorTickMark val="in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252722176"/>
        <c:crosses val="autoZero"/>
        <c:auto val="1"/>
        <c:lblAlgn val="ctr"/>
        <c:lblOffset val="100"/>
        <c:tickLblSkip val="2"/>
        <c:tickMarkSkip val="1"/>
      </c:catAx>
      <c:valAx>
        <c:axId val="25272217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2527102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733812949640251"/>
          <c:y val="0.35714285714285837"/>
          <c:w val="0.15827338129496457"/>
          <c:h val="0.28571428571428664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274</Words>
  <Characters>1565</Characters>
  <Application>Microsoft Office Word</Application>
  <DocSecurity>0</DocSecurity>
  <Lines>13</Lines>
  <Paragraphs>3</Paragraphs>
  <ScaleCrop>false</ScaleCrop>
  <Company>CCCCLTD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34</cp:revision>
  <cp:lastPrinted>2013-10-09T06:37:00Z</cp:lastPrinted>
  <dcterms:created xsi:type="dcterms:W3CDTF">2013-10-09T06:13:00Z</dcterms:created>
  <dcterms:modified xsi:type="dcterms:W3CDTF">2013-10-22T00:56:00Z</dcterms:modified>
</cp:coreProperties>
</file>